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BD" w:rsidRDefault="00B717BD" w:rsidP="00B717B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Rules of Children’s Court</w:t>
      </w:r>
    </w:p>
    <w:p w:rsidR="00B717BD" w:rsidRDefault="00B717BD" w:rsidP="00B717BD">
      <w:pPr>
        <w:spacing w:line="240" w:lineRule="auto"/>
        <w:jc w:val="center"/>
        <w:rPr>
          <w:b/>
          <w:sz w:val="28"/>
          <w:szCs w:val="28"/>
        </w:rPr>
      </w:pPr>
    </w:p>
    <w:p w:rsidR="00B717BD" w:rsidRPr="00FB1B87" w:rsidRDefault="00B717BD" w:rsidP="00B717BD">
      <w:pPr>
        <w:pStyle w:val="Heading1"/>
      </w:pPr>
      <w:r>
        <w:t>Children’s Court Civil</w:t>
      </w:r>
    </w:p>
    <w:p w:rsidR="00B717BD" w:rsidRDefault="00B717BD" w:rsidP="00B717BD">
      <w:pPr>
        <w:spacing w:line="240" w:lineRule="auto"/>
        <w:jc w:val="center"/>
        <w:rPr>
          <w:b/>
          <w:sz w:val="28"/>
          <w:szCs w:val="28"/>
        </w:rPr>
      </w:pPr>
    </w:p>
    <w:p w:rsidR="00B717BD" w:rsidRDefault="00B717BD" w:rsidP="00B717BD">
      <w:pPr>
        <w:pStyle w:val="Heading3"/>
      </w:pPr>
      <w:r w:rsidRPr="003E7B66">
        <w:t>Classification of Children’s Court Cases</w:t>
      </w:r>
      <w:r>
        <w:t>.</w:t>
      </w:r>
    </w:p>
    <w:p w:rsidR="00B717BD" w:rsidRDefault="00B717BD" w:rsidP="00B717BD">
      <w:pPr>
        <w:spacing w:line="240" w:lineRule="auto"/>
        <w:ind w:firstLine="288"/>
        <w:jc w:val="both"/>
        <w:rPr>
          <w:sz w:val="24"/>
          <w:szCs w:val="24"/>
        </w:rPr>
      </w:pPr>
      <w:r w:rsidRPr="003E7B66">
        <w:rPr>
          <w:sz w:val="24"/>
          <w:szCs w:val="24"/>
        </w:rPr>
        <w:t xml:space="preserve">The Children’s Court has exclusive original jurisdiction over </w:t>
      </w:r>
      <w:r w:rsidR="006F4B32">
        <w:rPr>
          <w:sz w:val="24"/>
          <w:szCs w:val="24"/>
        </w:rPr>
        <w:t xml:space="preserve">proceedings commenced under Chapter 1 of the Tohono O’odham Children’s Code (“Children’s Code”), or other proceedings defined in 25 U.S.C. §1903(1) for </w:t>
      </w:r>
      <w:r w:rsidRPr="003E7B66">
        <w:rPr>
          <w:sz w:val="24"/>
          <w:szCs w:val="24"/>
        </w:rPr>
        <w:t xml:space="preserve">termination of parental rights, adoptions, and children’s custodianships and guardianships. </w:t>
      </w:r>
      <w:proofErr w:type="gramStart"/>
      <w:r w:rsidRPr="003E7B66">
        <w:rPr>
          <w:sz w:val="24"/>
          <w:szCs w:val="24"/>
        </w:rPr>
        <w:t>3 T.O.C. Ch. 1, §§</w:t>
      </w:r>
      <w:r>
        <w:rPr>
          <w:sz w:val="24"/>
          <w:szCs w:val="24"/>
        </w:rPr>
        <w:t>1</w:t>
      </w:r>
      <w:r w:rsidRPr="003E7B66">
        <w:rPr>
          <w:sz w:val="24"/>
          <w:szCs w:val="24"/>
        </w:rPr>
        <w:t>2</w:t>
      </w:r>
      <w:r>
        <w:rPr>
          <w:sz w:val="24"/>
          <w:szCs w:val="24"/>
        </w:rPr>
        <w:t>02, 1301</w:t>
      </w:r>
      <w:r w:rsidRPr="003E7B66">
        <w:rPr>
          <w:sz w:val="24"/>
          <w:szCs w:val="24"/>
        </w:rPr>
        <w:t>.</w:t>
      </w:r>
      <w:proofErr w:type="gramEnd"/>
      <w:r w:rsidRPr="003E7B66">
        <w:rPr>
          <w:sz w:val="24"/>
          <w:szCs w:val="24"/>
        </w:rPr>
        <w:t xml:space="preserve">  </w:t>
      </w:r>
    </w:p>
    <w:p w:rsidR="00B717BD" w:rsidRDefault="00B717BD" w:rsidP="00B717BD">
      <w:pPr>
        <w:spacing w:line="240" w:lineRule="auto"/>
        <w:ind w:firstLine="288"/>
        <w:jc w:val="both"/>
      </w:pPr>
    </w:p>
    <w:p w:rsidR="00B717BD" w:rsidRDefault="00B717BD" w:rsidP="006A7B33">
      <w:pPr>
        <w:pStyle w:val="Heading3"/>
      </w:pPr>
      <w:r>
        <w:t>Closed Proceedings; Confidentiality.</w:t>
      </w:r>
    </w:p>
    <w:p w:rsidR="00B717BD" w:rsidRDefault="00B717BD" w:rsidP="006A7B33">
      <w:pPr>
        <w:spacing w:line="240" w:lineRule="auto"/>
        <w:ind w:firstLine="288"/>
        <w:jc w:val="both"/>
        <w:rPr>
          <w:sz w:val="24"/>
        </w:rPr>
      </w:pPr>
      <w:r>
        <w:rPr>
          <w:sz w:val="24"/>
        </w:rPr>
        <w:t xml:space="preserve">In all proceedings the public </w:t>
      </w:r>
      <w:r w:rsidR="00B83A86">
        <w:rPr>
          <w:sz w:val="24"/>
        </w:rPr>
        <w:t>is</w:t>
      </w:r>
      <w:r>
        <w:rPr>
          <w:sz w:val="24"/>
        </w:rPr>
        <w:t xml:space="preserve"> excluded, except as permitted by the Children’s Code. </w:t>
      </w:r>
      <w:proofErr w:type="gramStart"/>
      <w:r>
        <w:rPr>
          <w:sz w:val="24"/>
        </w:rPr>
        <w:t xml:space="preserve">3 T.O.C. Ch. 1 </w:t>
      </w:r>
      <w:r w:rsidRPr="003E7B66">
        <w:rPr>
          <w:sz w:val="24"/>
          <w:szCs w:val="24"/>
        </w:rPr>
        <w:t>§</w:t>
      </w:r>
      <w:r>
        <w:rPr>
          <w:sz w:val="24"/>
          <w:szCs w:val="24"/>
        </w:rPr>
        <w:t>1306.</w:t>
      </w:r>
      <w:proofErr w:type="gramEnd"/>
      <w:r>
        <w:rPr>
          <w:sz w:val="24"/>
        </w:rPr>
        <w:t xml:space="preserve">  A person admitted to a Children’s Court proceeding </w:t>
      </w:r>
      <w:r w:rsidR="00B83A86">
        <w:rPr>
          <w:sz w:val="24"/>
        </w:rPr>
        <w:t xml:space="preserve">may </w:t>
      </w:r>
      <w:r>
        <w:rPr>
          <w:sz w:val="24"/>
        </w:rPr>
        <w:t>not divulge information identifying the child or the family involved in the proceeding.</w:t>
      </w:r>
    </w:p>
    <w:p w:rsidR="00B717BD" w:rsidRDefault="00B717BD" w:rsidP="00B717BD">
      <w:pPr>
        <w:spacing w:line="240" w:lineRule="auto"/>
        <w:jc w:val="both"/>
        <w:rPr>
          <w:rFonts w:cs="Tahoma"/>
          <w:b/>
          <w:sz w:val="24"/>
          <w:szCs w:val="24"/>
        </w:rPr>
      </w:pPr>
    </w:p>
    <w:p w:rsidR="00B717BD" w:rsidRDefault="00B717BD" w:rsidP="006A7B33">
      <w:pPr>
        <w:pStyle w:val="Heading3"/>
      </w:pPr>
      <w:r>
        <w:t>Service of Process; Child in Need of Care Notice of Hearing.</w:t>
      </w:r>
    </w:p>
    <w:p w:rsidR="00B717BD" w:rsidRPr="006A7B33" w:rsidRDefault="00B717BD" w:rsidP="006A7B33">
      <w:pPr>
        <w:pStyle w:val="Heading5"/>
        <w:rPr>
          <w:b w:val="0"/>
        </w:rPr>
      </w:pPr>
      <w:r w:rsidRPr="00C04B15">
        <w:t>Service of Process.</w:t>
      </w:r>
      <w:r>
        <w:t xml:space="preserve">  </w:t>
      </w:r>
      <w:r w:rsidRPr="006A7B33">
        <w:rPr>
          <w:b w:val="0"/>
        </w:rPr>
        <w:t xml:space="preserve">Service of process for all matters heard by the Children’s Court </w:t>
      </w:r>
      <w:r w:rsidR="00B83A86">
        <w:rPr>
          <w:b w:val="0"/>
        </w:rPr>
        <w:t>is</w:t>
      </w:r>
      <w:r w:rsidRPr="006A7B33">
        <w:rPr>
          <w:b w:val="0"/>
        </w:rPr>
        <w:t xml:space="preserve"> governed by the </w:t>
      </w:r>
      <w:r w:rsidR="006F4B32">
        <w:rPr>
          <w:b w:val="0"/>
        </w:rPr>
        <w:t xml:space="preserve">Tohono O’odham </w:t>
      </w:r>
      <w:r w:rsidRPr="006A7B33">
        <w:rPr>
          <w:b w:val="0"/>
        </w:rPr>
        <w:t>Rules of Civil Procedure</w:t>
      </w:r>
      <w:r w:rsidR="006F4B32">
        <w:rPr>
          <w:b w:val="0"/>
        </w:rPr>
        <w:t xml:space="preserve"> (“Rules of Civil Procedure”)</w:t>
      </w:r>
      <w:r w:rsidRPr="006A7B33">
        <w:rPr>
          <w:b w:val="0"/>
        </w:rPr>
        <w:t xml:space="preserve">, unless otherwise specified under these </w:t>
      </w:r>
      <w:r w:rsidR="00A663BF">
        <w:rPr>
          <w:b w:val="0"/>
        </w:rPr>
        <w:t>r</w:t>
      </w:r>
      <w:r w:rsidRPr="006A7B33">
        <w:rPr>
          <w:b w:val="0"/>
        </w:rPr>
        <w:t xml:space="preserve">ules. </w:t>
      </w:r>
    </w:p>
    <w:p w:rsidR="00B717BD" w:rsidRPr="0092479F" w:rsidRDefault="00B717BD" w:rsidP="006A7B33">
      <w:pPr>
        <w:pStyle w:val="Heading5"/>
      </w:pPr>
      <w:r w:rsidRPr="0092479F">
        <w:t xml:space="preserve">Notice of Hearing in Child in Need of Care Cases. </w:t>
      </w:r>
      <w:r w:rsidRPr="006A7B33">
        <w:rPr>
          <w:b w:val="0"/>
        </w:rPr>
        <w:t xml:space="preserve">When a child in need of care petition is filed, the party filing </w:t>
      </w:r>
      <w:r w:rsidR="00B83A86">
        <w:rPr>
          <w:b w:val="0"/>
        </w:rPr>
        <w:t>will</w:t>
      </w:r>
      <w:r w:rsidR="00B83A86" w:rsidRPr="006A7B33">
        <w:rPr>
          <w:b w:val="0"/>
        </w:rPr>
        <w:t xml:space="preserve"> </w:t>
      </w:r>
      <w:r w:rsidRPr="006A7B33">
        <w:rPr>
          <w:b w:val="0"/>
        </w:rPr>
        <w:t xml:space="preserve">present a Notice of Hearing form </w:t>
      </w:r>
      <w:r w:rsidR="006F4B32">
        <w:rPr>
          <w:b w:val="0"/>
        </w:rPr>
        <w:t xml:space="preserve">directed to the parent or guardian of the child, or any other party </w:t>
      </w:r>
      <w:r w:rsidRPr="006A7B33">
        <w:rPr>
          <w:b w:val="0"/>
        </w:rPr>
        <w:t xml:space="preserve">already prepared in compliance with Section 1502(C) of Children’s Code to the clerk for signature and seal.  The Notice of Hearing </w:t>
      </w:r>
      <w:r w:rsidR="00B83A86">
        <w:rPr>
          <w:b w:val="0"/>
        </w:rPr>
        <w:t>must</w:t>
      </w:r>
      <w:r w:rsidR="00B83A86" w:rsidRPr="006A7B33">
        <w:rPr>
          <w:b w:val="0"/>
        </w:rPr>
        <w:t xml:space="preserve"> </w:t>
      </w:r>
      <w:r w:rsidRPr="006A7B33">
        <w:rPr>
          <w:b w:val="0"/>
        </w:rPr>
        <w:t>contain a statement in substantial compliance with the following:  “To the parents or guardian:  You have the right to have counsel represent you at your own expense.”</w:t>
      </w:r>
      <w:r w:rsidRPr="0092479F">
        <w:t xml:space="preserve"> </w:t>
      </w:r>
    </w:p>
    <w:p w:rsidR="00B717BD" w:rsidRPr="003E6B7C" w:rsidRDefault="00B83A86" w:rsidP="006A7B33">
      <w:pPr>
        <w:pStyle w:val="Heading3"/>
      </w:pPr>
      <w:r>
        <w:t>Removal Hearing</w:t>
      </w:r>
      <w:r w:rsidR="00B717BD">
        <w:t>.</w:t>
      </w:r>
    </w:p>
    <w:p w:rsidR="00B717BD" w:rsidRPr="00340851" w:rsidRDefault="00B717BD" w:rsidP="006A7B33">
      <w:pPr>
        <w:pStyle w:val="Heading4"/>
      </w:pPr>
      <w:r w:rsidRPr="00340851">
        <w:t>Notice</w:t>
      </w:r>
      <w:r>
        <w:t xml:space="preserve"> of Removal; Filing of Notice</w:t>
      </w:r>
      <w:r w:rsidRPr="00340851">
        <w:t>.</w:t>
      </w:r>
    </w:p>
    <w:p w:rsidR="00B717BD" w:rsidRDefault="00B717BD" w:rsidP="006A7B33">
      <w:pPr>
        <w:spacing w:line="240" w:lineRule="auto"/>
        <w:ind w:firstLine="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Following removal of a child by the Tohono O’odham Nation, the Nation </w:t>
      </w:r>
      <w:r w:rsidR="00B83A86">
        <w:rPr>
          <w:sz w:val="24"/>
          <w:szCs w:val="24"/>
        </w:rPr>
        <w:t xml:space="preserve">must </w:t>
      </w:r>
      <w:r>
        <w:rPr>
          <w:sz w:val="24"/>
          <w:szCs w:val="24"/>
        </w:rPr>
        <w:t xml:space="preserve">file a verified notice of the removal.  The notice </w:t>
      </w:r>
      <w:r w:rsidR="00B83A86">
        <w:rPr>
          <w:sz w:val="24"/>
          <w:szCs w:val="24"/>
        </w:rPr>
        <w:t xml:space="preserve">must </w:t>
      </w:r>
      <w:r>
        <w:rPr>
          <w:sz w:val="24"/>
          <w:szCs w:val="24"/>
        </w:rPr>
        <w:t>contain the name and birth date of the child, the names and addresses of the parent</w:t>
      </w:r>
      <w:r w:rsidR="00971424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guardian, a brief statement of why removal was required, and the date and time of the hearing, which </w:t>
      </w:r>
      <w:r w:rsidR="00B83A86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be set according to the table in Rule 4.2. </w:t>
      </w:r>
    </w:p>
    <w:p w:rsidR="006A7B33" w:rsidRDefault="006A7B33" w:rsidP="00B717BD">
      <w:pPr>
        <w:spacing w:line="240" w:lineRule="auto"/>
        <w:jc w:val="both"/>
        <w:rPr>
          <w:b/>
          <w:sz w:val="24"/>
          <w:szCs w:val="24"/>
        </w:rPr>
      </w:pPr>
    </w:p>
    <w:p w:rsidR="00B717BD" w:rsidRDefault="00BD7257" w:rsidP="006A7B33">
      <w:pPr>
        <w:pStyle w:val="Heading4"/>
      </w:pPr>
      <w:r>
        <w:t>Removal</w:t>
      </w:r>
      <w:r w:rsidR="00B717BD" w:rsidRPr="008550BE">
        <w:t xml:space="preserve"> Hearing Schedule.</w:t>
      </w:r>
    </w:p>
    <w:p w:rsidR="00B717BD" w:rsidRPr="006A7B33" w:rsidRDefault="00B717BD" w:rsidP="006A7B33">
      <w:pPr>
        <w:pStyle w:val="Heading5"/>
        <w:rPr>
          <w:b w:val="0"/>
        </w:rPr>
      </w:pPr>
      <w:r w:rsidRPr="004B5F77">
        <w:t>Hearing Date.</w:t>
      </w:r>
      <w:r>
        <w:t xml:space="preserve">  </w:t>
      </w:r>
      <w:r w:rsidRPr="006A7B33">
        <w:rPr>
          <w:b w:val="0"/>
        </w:rPr>
        <w:t xml:space="preserve">Upon removal of a child </w:t>
      </w:r>
      <w:r w:rsidR="00971424">
        <w:rPr>
          <w:b w:val="0"/>
        </w:rPr>
        <w:t>under</w:t>
      </w:r>
      <w:r w:rsidRPr="006A7B33">
        <w:rPr>
          <w:b w:val="0"/>
        </w:rPr>
        <w:t xml:space="preserve"> the Children’s Code, the </w:t>
      </w:r>
      <w:r w:rsidR="001F5E48">
        <w:rPr>
          <w:b w:val="0"/>
        </w:rPr>
        <w:t xml:space="preserve">Nation </w:t>
      </w:r>
      <w:r w:rsidR="00B83A86">
        <w:rPr>
          <w:b w:val="0"/>
        </w:rPr>
        <w:t>will</w:t>
      </w:r>
      <w:r w:rsidRPr="006A7B33">
        <w:rPr>
          <w:b w:val="0"/>
        </w:rPr>
        <w:t>, in writing, provide the parent</w:t>
      </w:r>
      <w:r w:rsidR="00971424">
        <w:rPr>
          <w:b w:val="0"/>
        </w:rPr>
        <w:t xml:space="preserve"> or </w:t>
      </w:r>
      <w:r w:rsidRPr="006A7B33">
        <w:rPr>
          <w:b w:val="0"/>
        </w:rPr>
        <w:t xml:space="preserve">legal guardian notification of temporary custody in compliance with Section 1502(B)(1) of the Children’s Code, and include the time and date of the temporary custody hearing. The time and date </w:t>
      </w:r>
      <w:r w:rsidR="006F4B32">
        <w:rPr>
          <w:b w:val="0"/>
        </w:rPr>
        <w:t xml:space="preserve">of the hearing </w:t>
      </w:r>
      <w:r w:rsidR="00B83A86">
        <w:rPr>
          <w:b w:val="0"/>
        </w:rPr>
        <w:t>will</w:t>
      </w:r>
      <w:r w:rsidR="00B83A86" w:rsidRPr="006A7B33">
        <w:rPr>
          <w:b w:val="0"/>
        </w:rPr>
        <w:t xml:space="preserve"> </w:t>
      </w:r>
      <w:r w:rsidRPr="006A7B33">
        <w:rPr>
          <w:b w:val="0"/>
        </w:rPr>
        <w:t xml:space="preserve">be set according to </w:t>
      </w:r>
      <w:r w:rsidR="00971424">
        <w:rPr>
          <w:b w:val="0"/>
        </w:rPr>
        <w:t>this</w:t>
      </w:r>
      <w:r w:rsidRPr="006A7B33">
        <w:rPr>
          <w:b w:val="0"/>
        </w:rPr>
        <w:t xml:space="preserve"> schedule: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565"/>
        <w:gridCol w:w="2637"/>
      </w:tblGrid>
      <w:tr w:rsidR="00B717BD" w:rsidRPr="00ED5E01" w:rsidTr="00010334">
        <w:trPr>
          <w:jc w:val="center"/>
        </w:trPr>
        <w:tc>
          <w:tcPr>
            <w:tcW w:w="2142" w:type="dxa"/>
            <w:shd w:val="clear" w:color="auto" w:fill="000000"/>
          </w:tcPr>
          <w:p w:rsidR="00B717BD" w:rsidRPr="00ED5E01" w:rsidRDefault="00B717BD" w:rsidP="0001033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5E01">
              <w:rPr>
                <w:b/>
                <w:sz w:val="24"/>
                <w:szCs w:val="24"/>
              </w:rPr>
              <w:lastRenderedPageBreak/>
              <w:t>Day Child Removed</w:t>
            </w:r>
          </w:p>
        </w:tc>
        <w:tc>
          <w:tcPr>
            <w:tcW w:w="5202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B717BD" w:rsidRPr="00ED5E01" w:rsidRDefault="00B717BD" w:rsidP="0001033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5E01">
              <w:rPr>
                <w:b/>
                <w:sz w:val="24"/>
                <w:szCs w:val="24"/>
              </w:rPr>
              <w:t>Date of Hearing Based on Time of Child’s Removal</w:t>
            </w:r>
          </w:p>
        </w:tc>
      </w:tr>
      <w:tr w:rsidR="00B717BD" w:rsidRPr="00ED5E01" w:rsidTr="00010334">
        <w:trPr>
          <w:jc w:val="center"/>
        </w:trPr>
        <w:tc>
          <w:tcPr>
            <w:tcW w:w="2142" w:type="dxa"/>
            <w:shd w:val="clear" w:color="auto" w:fill="000000"/>
          </w:tcPr>
          <w:p w:rsidR="00B717BD" w:rsidRPr="00ED5E01" w:rsidRDefault="00B717BD" w:rsidP="0001033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B717BD" w:rsidRPr="00ED5E01" w:rsidRDefault="00B717BD" w:rsidP="0001033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D5E01">
              <w:rPr>
                <w:b/>
                <w:sz w:val="24"/>
                <w:szCs w:val="24"/>
              </w:rPr>
              <w:t>Bef. 11:00 A.M.</w:t>
            </w:r>
          </w:p>
        </w:tc>
        <w:tc>
          <w:tcPr>
            <w:tcW w:w="263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B717BD" w:rsidRPr="00ED5E01" w:rsidRDefault="00B717BD" w:rsidP="0001033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D5E01">
              <w:rPr>
                <w:b/>
                <w:sz w:val="24"/>
                <w:szCs w:val="24"/>
              </w:rPr>
              <w:t>Aft. 11:00 A.M.</w:t>
            </w:r>
          </w:p>
        </w:tc>
      </w:tr>
      <w:tr w:rsidR="00B717BD" w:rsidRPr="00ED5E01" w:rsidTr="00010334">
        <w:trPr>
          <w:jc w:val="center"/>
        </w:trPr>
        <w:tc>
          <w:tcPr>
            <w:tcW w:w="2142" w:type="dxa"/>
            <w:shd w:val="clear" w:color="auto" w:fill="auto"/>
          </w:tcPr>
          <w:p w:rsidR="00B717BD" w:rsidRPr="00ED5E01" w:rsidRDefault="00B717BD" w:rsidP="00010334">
            <w:pPr>
              <w:spacing w:line="240" w:lineRule="auto"/>
              <w:rPr>
                <w:sz w:val="24"/>
                <w:szCs w:val="24"/>
              </w:rPr>
            </w:pPr>
            <w:r w:rsidRPr="00ED5E01">
              <w:rPr>
                <w:sz w:val="24"/>
                <w:szCs w:val="24"/>
              </w:rPr>
              <w:t>Monday</w:t>
            </w:r>
          </w:p>
        </w:tc>
        <w:tc>
          <w:tcPr>
            <w:tcW w:w="2565" w:type="dxa"/>
            <w:tcBorders>
              <w:top w:val="double" w:sz="4" w:space="0" w:color="auto"/>
            </w:tcBorders>
            <w:shd w:val="clear" w:color="auto" w:fill="E6E6E6"/>
          </w:tcPr>
          <w:p w:rsidR="00B717BD" w:rsidRPr="00ED5E01" w:rsidRDefault="00B717BD" w:rsidP="0001033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D5E01">
              <w:rPr>
                <w:sz w:val="24"/>
                <w:szCs w:val="24"/>
              </w:rPr>
              <w:t>Thu. at 11:00 A.M.</w:t>
            </w:r>
          </w:p>
        </w:tc>
        <w:tc>
          <w:tcPr>
            <w:tcW w:w="2637" w:type="dxa"/>
            <w:tcBorders>
              <w:top w:val="double" w:sz="4" w:space="0" w:color="auto"/>
            </w:tcBorders>
            <w:shd w:val="clear" w:color="auto" w:fill="auto"/>
          </w:tcPr>
          <w:p w:rsidR="00B717BD" w:rsidRPr="00ED5E01" w:rsidRDefault="00B717BD" w:rsidP="0001033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D5E01">
              <w:rPr>
                <w:sz w:val="24"/>
                <w:szCs w:val="24"/>
              </w:rPr>
              <w:t>Fri. at 11:00 A.M.</w:t>
            </w:r>
          </w:p>
        </w:tc>
      </w:tr>
      <w:tr w:rsidR="00B717BD" w:rsidRPr="00ED5E01" w:rsidTr="00010334">
        <w:trPr>
          <w:jc w:val="center"/>
        </w:trPr>
        <w:tc>
          <w:tcPr>
            <w:tcW w:w="2142" w:type="dxa"/>
            <w:shd w:val="clear" w:color="auto" w:fill="auto"/>
          </w:tcPr>
          <w:p w:rsidR="00B717BD" w:rsidRPr="00ED5E01" w:rsidRDefault="00B717BD" w:rsidP="00010334">
            <w:pPr>
              <w:spacing w:line="240" w:lineRule="auto"/>
              <w:rPr>
                <w:sz w:val="24"/>
                <w:szCs w:val="24"/>
              </w:rPr>
            </w:pPr>
            <w:r w:rsidRPr="00ED5E01">
              <w:rPr>
                <w:sz w:val="24"/>
                <w:szCs w:val="24"/>
              </w:rPr>
              <w:t>Tuesday</w:t>
            </w:r>
          </w:p>
        </w:tc>
        <w:tc>
          <w:tcPr>
            <w:tcW w:w="2565" w:type="dxa"/>
            <w:shd w:val="clear" w:color="auto" w:fill="E6E6E6"/>
          </w:tcPr>
          <w:p w:rsidR="00B717BD" w:rsidRPr="00ED5E01" w:rsidRDefault="00B717BD" w:rsidP="0001033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D5E01">
              <w:rPr>
                <w:sz w:val="24"/>
                <w:szCs w:val="24"/>
              </w:rPr>
              <w:t>Fri. at 11:00 A.M.</w:t>
            </w:r>
          </w:p>
        </w:tc>
        <w:tc>
          <w:tcPr>
            <w:tcW w:w="2637" w:type="dxa"/>
            <w:shd w:val="clear" w:color="auto" w:fill="auto"/>
          </w:tcPr>
          <w:p w:rsidR="00B717BD" w:rsidRPr="00ED5E01" w:rsidRDefault="00B717BD" w:rsidP="0001033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D5E01">
              <w:rPr>
                <w:sz w:val="24"/>
                <w:szCs w:val="24"/>
              </w:rPr>
              <w:t>Mon. at 11:00 A.M.</w:t>
            </w:r>
          </w:p>
        </w:tc>
      </w:tr>
      <w:tr w:rsidR="00B717BD" w:rsidRPr="00ED5E01" w:rsidTr="00010334">
        <w:trPr>
          <w:jc w:val="center"/>
        </w:trPr>
        <w:tc>
          <w:tcPr>
            <w:tcW w:w="2142" w:type="dxa"/>
            <w:shd w:val="clear" w:color="auto" w:fill="auto"/>
          </w:tcPr>
          <w:p w:rsidR="00B717BD" w:rsidRPr="00ED5E01" w:rsidRDefault="00B717BD" w:rsidP="00010334">
            <w:pPr>
              <w:spacing w:line="240" w:lineRule="auto"/>
              <w:rPr>
                <w:sz w:val="24"/>
                <w:szCs w:val="24"/>
              </w:rPr>
            </w:pPr>
            <w:r w:rsidRPr="00ED5E01">
              <w:rPr>
                <w:sz w:val="24"/>
                <w:szCs w:val="24"/>
              </w:rPr>
              <w:t>Wednesday</w:t>
            </w:r>
          </w:p>
        </w:tc>
        <w:tc>
          <w:tcPr>
            <w:tcW w:w="2565" w:type="dxa"/>
            <w:shd w:val="clear" w:color="auto" w:fill="E6E6E6"/>
          </w:tcPr>
          <w:p w:rsidR="00B717BD" w:rsidRPr="00ED5E01" w:rsidRDefault="00B717BD" w:rsidP="0001033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D5E01">
              <w:rPr>
                <w:sz w:val="24"/>
                <w:szCs w:val="24"/>
              </w:rPr>
              <w:t>Mon. at 11:00 A.M.</w:t>
            </w:r>
          </w:p>
        </w:tc>
        <w:tc>
          <w:tcPr>
            <w:tcW w:w="2637" w:type="dxa"/>
            <w:shd w:val="clear" w:color="auto" w:fill="auto"/>
          </w:tcPr>
          <w:p w:rsidR="00B717BD" w:rsidRPr="00ED5E01" w:rsidRDefault="00B717BD" w:rsidP="0001033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D5E01">
              <w:rPr>
                <w:sz w:val="24"/>
                <w:szCs w:val="24"/>
              </w:rPr>
              <w:t>Tue. at 11:00 A.M.</w:t>
            </w:r>
          </w:p>
        </w:tc>
      </w:tr>
      <w:tr w:rsidR="00B717BD" w:rsidRPr="00ED5E01" w:rsidTr="00010334">
        <w:trPr>
          <w:jc w:val="center"/>
        </w:trPr>
        <w:tc>
          <w:tcPr>
            <w:tcW w:w="2142" w:type="dxa"/>
            <w:shd w:val="clear" w:color="auto" w:fill="auto"/>
          </w:tcPr>
          <w:p w:rsidR="00B717BD" w:rsidRPr="00ED5E01" w:rsidRDefault="00B717BD" w:rsidP="00010334">
            <w:pPr>
              <w:spacing w:line="240" w:lineRule="auto"/>
              <w:rPr>
                <w:sz w:val="24"/>
                <w:szCs w:val="24"/>
              </w:rPr>
            </w:pPr>
            <w:r w:rsidRPr="00ED5E01">
              <w:rPr>
                <w:sz w:val="24"/>
                <w:szCs w:val="24"/>
              </w:rPr>
              <w:t>Thursday</w:t>
            </w:r>
          </w:p>
        </w:tc>
        <w:tc>
          <w:tcPr>
            <w:tcW w:w="2565" w:type="dxa"/>
            <w:shd w:val="clear" w:color="auto" w:fill="E6E6E6"/>
          </w:tcPr>
          <w:p w:rsidR="00B717BD" w:rsidRPr="00ED5E01" w:rsidRDefault="00B717BD" w:rsidP="0001033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D5E01">
              <w:rPr>
                <w:sz w:val="24"/>
                <w:szCs w:val="24"/>
              </w:rPr>
              <w:t>Tue. at 11:00 A.M.</w:t>
            </w:r>
          </w:p>
        </w:tc>
        <w:tc>
          <w:tcPr>
            <w:tcW w:w="2637" w:type="dxa"/>
            <w:shd w:val="clear" w:color="auto" w:fill="auto"/>
          </w:tcPr>
          <w:p w:rsidR="00B717BD" w:rsidRPr="00ED5E01" w:rsidRDefault="00B717BD" w:rsidP="0001033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D5E01">
              <w:rPr>
                <w:sz w:val="24"/>
                <w:szCs w:val="24"/>
              </w:rPr>
              <w:t>Wed. at 11:00 A.M.</w:t>
            </w:r>
          </w:p>
        </w:tc>
      </w:tr>
      <w:tr w:rsidR="00B717BD" w:rsidRPr="00ED5E01" w:rsidTr="00010334">
        <w:trPr>
          <w:jc w:val="center"/>
        </w:trPr>
        <w:tc>
          <w:tcPr>
            <w:tcW w:w="2142" w:type="dxa"/>
            <w:shd w:val="clear" w:color="auto" w:fill="auto"/>
          </w:tcPr>
          <w:p w:rsidR="00B717BD" w:rsidRPr="00ED5E01" w:rsidRDefault="00B717BD" w:rsidP="00010334">
            <w:pPr>
              <w:spacing w:line="240" w:lineRule="auto"/>
              <w:rPr>
                <w:sz w:val="24"/>
                <w:szCs w:val="24"/>
              </w:rPr>
            </w:pPr>
            <w:r w:rsidRPr="00ED5E01">
              <w:rPr>
                <w:sz w:val="24"/>
                <w:szCs w:val="24"/>
              </w:rPr>
              <w:t>Friday</w:t>
            </w:r>
          </w:p>
        </w:tc>
        <w:tc>
          <w:tcPr>
            <w:tcW w:w="2565" w:type="dxa"/>
            <w:shd w:val="clear" w:color="auto" w:fill="E6E6E6"/>
          </w:tcPr>
          <w:p w:rsidR="00B717BD" w:rsidRPr="00ED5E01" w:rsidRDefault="00B717BD" w:rsidP="0001033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D5E01">
              <w:rPr>
                <w:sz w:val="24"/>
                <w:szCs w:val="24"/>
              </w:rPr>
              <w:t>Wed. at 11:00 A.M.</w:t>
            </w:r>
          </w:p>
        </w:tc>
        <w:tc>
          <w:tcPr>
            <w:tcW w:w="2637" w:type="dxa"/>
            <w:shd w:val="clear" w:color="auto" w:fill="auto"/>
          </w:tcPr>
          <w:p w:rsidR="00B717BD" w:rsidRPr="00ED5E01" w:rsidRDefault="00B717BD" w:rsidP="0001033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D5E01">
              <w:rPr>
                <w:sz w:val="24"/>
                <w:szCs w:val="24"/>
              </w:rPr>
              <w:t>Thur. at 11:00 A.M.</w:t>
            </w:r>
          </w:p>
        </w:tc>
      </w:tr>
      <w:tr w:rsidR="00B717BD" w:rsidRPr="00ED5E01" w:rsidTr="00010334">
        <w:trPr>
          <w:jc w:val="center"/>
        </w:trPr>
        <w:tc>
          <w:tcPr>
            <w:tcW w:w="2142" w:type="dxa"/>
            <w:shd w:val="clear" w:color="auto" w:fill="auto"/>
          </w:tcPr>
          <w:p w:rsidR="00B717BD" w:rsidRPr="00ED5E01" w:rsidRDefault="00B717BD" w:rsidP="00010334">
            <w:pPr>
              <w:spacing w:line="240" w:lineRule="auto"/>
              <w:rPr>
                <w:sz w:val="24"/>
                <w:szCs w:val="24"/>
              </w:rPr>
            </w:pPr>
            <w:r w:rsidRPr="00ED5E01">
              <w:rPr>
                <w:sz w:val="24"/>
                <w:szCs w:val="24"/>
              </w:rPr>
              <w:t>Saturday or Sunday</w:t>
            </w:r>
          </w:p>
        </w:tc>
        <w:tc>
          <w:tcPr>
            <w:tcW w:w="2565" w:type="dxa"/>
            <w:shd w:val="clear" w:color="auto" w:fill="E6E6E6"/>
          </w:tcPr>
          <w:p w:rsidR="00B717BD" w:rsidRPr="00ED5E01" w:rsidRDefault="00B717BD" w:rsidP="0001033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D5E01">
              <w:rPr>
                <w:sz w:val="24"/>
                <w:szCs w:val="24"/>
              </w:rPr>
              <w:t>Thur. at 11:00 A.M.</w:t>
            </w:r>
          </w:p>
        </w:tc>
        <w:tc>
          <w:tcPr>
            <w:tcW w:w="2637" w:type="dxa"/>
            <w:shd w:val="clear" w:color="auto" w:fill="auto"/>
          </w:tcPr>
          <w:p w:rsidR="00B717BD" w:rsidRPr="00ED5E01" w:rsidRDefault="00B717BD" w:rsidP="0001033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D5E01">
              <w:rPr>
                <w:sz w:val="24"/>
                <w:szCs w:val="24"/>
              </w:rPr>
              <w:t>Fri. at 11:00 A.M.</w:t>
            </w:r>
          </w:p>
        </w:tc>
      </w:tr>
    </w:tbl>
    <w:p w:rsidR="00B717BD" w:rsidRDefault="00B717BD" w:rsidP="00B717BD">
      <w:pPr>
        <w:spacing w:line="240" w:lineRule="auto"/>
        <w:ind w:left="288"/>
        <w:jc w:val="both"/>
        <w:rPr>
          <w:b/>
          <w:sz w:val="24"/>
        </w:rPr>
      </w:pPr>
    </w:p>
    <w:p w:rsidR="00B717BD" w:rsidRPr="00B83A86" w:rsidRDefault="00B717BD" w:rsidP="006A7B33">
      <w:pPr>
        <w:pStyle w:val="Heading5"/>
        <w:rPr>
          <w:b w:val="0"/>
        </w:rPr>
      </w:pPr>
      <w:r w:rsidRPr="004B5F77">
        <w:t>Holidays.</w:t>
      </w:r>
      <w:r>
        <w:t xml:space="preserve"> </w:t>
      </w:r>
      <w:r w:rsidRPr="00B83A86">
        <w:rPr>
          <w:b w:val="0"/>
        </w:rPr>
        <w:t xml:space="preserve">If a holiday falls within the three-day period, another day </w:t>
      </w:r>
      <w:r w:rsidR="00B83A86">
        <w:rPr>
          <w:b w:val="0"/>
        </w:rPr>
        <w:t>will</w:t>
      </w:r>
      <w:r w:rsidR="00B83A86" w:rsidRPr="00B83A86">
        <w:rPr>
          <w:b w:val="0"/>
        </w:rPr>
        <w:t xml:space="preserve"> </w:t>
      </w:r>
      <w:r w:rsidRPr="00B83A86">
        <w:rPr>
          <w:b w:val="0"/>
        </w:rPr>
        <w:t>be added to the calculation.  For example, if a child is taken into custody on a Thursday, and Friday is a holiday, the time frames would change from Tuesday or Wednesday to Wednesday or Thursday.</w:t>
      </w:r>
    </w:p>
    <w:p w:rsidR="00B717BD" w:rsidRPr="00C01258" w:rsidRDefault="00B717BD" w:rsidP="006A7B33">
      <w:pPr>
        <w:pStyle w:val="Heading3"/>
      </w:pPr>
      <w:r w:rsidRPr="00C01258">
        <w:t>Subpoenas.</w:t>
      </w:r>
    </w:p>
    <w:p w:rsidR="00B717BD" w:rsidRDefault="00B717BD" w:rsidP="00B83A86">
      <w:pPr>
        <w:spacing w:line="240" w:lineRule="auto"/>
        <w:ind w:firstLine="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Subpoenas in Children’s Court </w:t>
      </w:r>
      <w:r w:rsidR="00971424">
        <w:rPr>
          <w:sz w:val="24"/>
          <w:szCs w:val="24"/>
        </w:rPr>
        <w:t>must substantially comply</w:t>
      </w:r>
      <w:r>
        <w:rPr>
          <w:sz w:val="24"/>
          <w:szCs w:val="24"/>
        </w:rPr>
        <w:t xml:space="preserve"> with the Rules of Civil Procedure.</w:t>
      </w:r>
    </w:p>
    <w:p w:rsidR="006A7B33" w:rsidRDefault="006A7B33" w:rsidP="006A7B33">
      <w:pPr>
        <w:spacing w:line="240" w:lineRule="auto"/>
        <w:jc w:val="both"/>
        <w:rPr>
          <w:sz w:val="24"/>
          <w:szCs w:val="24"/>
        </w:rPr>
      </w:pPr>
    </w:p>
    <w:p w:rsidR="00B717BD" w:rsidRDefault="00B717BD" w:rsidP="00B83A86">
      <w:pPr>
        <w:pStyle w:val="Heading3"/>
      </w:pPr>
      <w:r>
        <w:t>Duties of Legal Counsel.</w:t>
      </w:r>
    </w:p>
    <w:p w:rsidR="00B717BD" w:rsidRPr="00367209" w:rsidRDefault="00B717BD" w:rsidP="00B83A86">
      <w:pPr>
        <w:spacing w:line="240" w:lineRule="auto"/>
        <w:ind w:firstLine="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duties of legal counsel </w:t>
      </w:r>
      <w:r w:rsidR="00B83A86">
        <w:rPr>
          <w:sz w:val="24"/>
          <w:szCs w:val="24"/>
        </w:rPr>
        <w:t>are</w:t>
      </w:r>
      <w:r>
        <w:rPr>
          <w:sz w:val="24"/>
          <w:szCs w:val="24"/>
        </w:rPr>
        <w:t xml:space="preserve"> governed by the Rules of Civil Procedure, with the exception that in Child in Need of Care cases the Tohono O’odham Attorney General </w:t>
      </w:r>
      <w:r w:rsidR="00971424">
        <w:rPr>
          <w:sz w:val="24"/>
          <w:szCs w:val="24"/>
        </w:rPr>
        <w:t xml:space="preserve">does not have to file </w:t>
      </w:r>
      <w:r>
        <w:rPr>
          <w:sz w:val="24"/>
          <w:szCs w:val="24"/>
        </w:rPr>
        <w:t>a notice of appearance when appearing on behalf of the petitioner.</w:t>
      </w:r>
    </w:p>
    <w:p w:rsidR="00B717BD" w:rsidRDefault="00B717BD" w:rsidP="00B717BD">
      <w:pPr>
        <w:spacing w:line="240" w:lineRule="auto"/>
        <w:jc w:val="center"/>
        <w:rPr>
          <w:sz w:val="24"/>
          <w:szCs w:val="24"/>
        </w:rPr>
      </w:pPr>
    </w:p>
    <w:p w:rsidR="00B83A86" w:rsidRPr="00A663BF" w:rsidRDefault="00B83A86" w:rsidP="00B83A86">
      <w:pPr>
        <w:pStyle w:val="Heading3"/>
      </w:pPr>
      <w:r w:rsidRPr="00A663BF">
        <w:t>Child Support.</w:t>
      </w:r>
    </w:p>
    <w:p w:rsidR="00B83A86" w:rsidRPr="00A663BF" w:rsidRDefault="007B67EE" w:rsidP="001F5E48">
      <w:pPr>
        <w:pStyle w:val="Heading5"/>
      </w:pPr>
      <w:r w:rsidRPr="00A663BF">
        <w:t>Applicable Procedure.</w:t>
      </w:r>
      <w:r w:rsidRPr="00A663BF">
        <w:rPr>
          <w:b w:val="0"/>
        </w:rPr>
        <w:t xml:space="preserve">  </w:t>
      </w:r>
      <w:r w:rsidR="00971424" w:rsidRPr="00A663BF">
        <w:rPr>
          <w:b w:val="0"/>
        </w:rPr>
        <w:t xml:space="preserve">In cases involving child support, the Tohono O’odham Rules of Family Law and Will Procedures </w:t>
      </w:r>
      <w:r w:rsidR="00B602FE" w:rsidRPr="00A663BF">
        <w:rPr>
          <w:b w:val="0"/>
        </w:rPr>
        <w:t>apply to the extent that those r</w:t>
      </w:r>
      <w:r w:rsidR="00971424" w:rsidRPr="00A663BF">
        <w:rPr>
          <w:b w:val="0"/>
        </w:rPr>
        <w:t>ules do not conflict with the Rules of Children’s Court</w:t>
      </w:r>
      <w:r w:rsidR="00B83A86" w:rsidRPr="00A663BF">
        <w:rPr>
          <w:b w:val="0"/>
        </w:rPr>
        <w:t>.</w:t>
      </w:r>
    </w:p>
    <w:p w:rsidR="00EE42A5" w:rsidRPr="00A663BF" w:rsidRDefault="008658F8" w:rsidP="001F5E48">
      <w:pPr>
        <w:pStyle w:val="Heading5"/>
      </w:pPr>
      <w:r w:rsidRPr="00A663BF">
        <w:t>Exclusive Jurisdiction of Children’s Court</w:t>
      </w:r>
      <w:r w:rsidR="00A93CD1" w:rsidRPr="00A663BF">
        <w:t xml:space="preserve">.  </w:t>
      </w:r>
      <w:r w:rsidR="00EE42A5" w:rsidRPr="00A663BF">
        <w:rPr>
          <w:b w:val="0"/>
        </w:rPr>
        <w:t>When the</w:t>
      </w:r>
      <w:r w:rsidR="00EA2DF2" w:rsidRPr="00A663BF">
        <w:rPr>
          <w:b w:val="0"/>
        </w:rPr>
        <w:t xml:space="preserve"> Children’s Court has exclusive jurisdiction, any petition or application for child support, modification of child support, and/or enforcement of child support must be filed in the Children’s Court.</w:t>
      </w:r>
      <w:r w:rsidR="00EE42A5" w:rsidRPr="00A663BF">
        <w:rPr>
          <w:b w:val="0"/>
        </w:rPr>
        <w:t xml:space="preserve">  </w:t>
      </w:r>
    </w:p>
    <w:p w:rsidR="00DC4CB6" w:rsidRPr="00A663BF" w:rsidRDefault="00DC4CB6" w:rsidP="001F5E48">
      <w:pPr>
        <w:pStyle w:val="Heading5"/>
      </w:pPr>
      <w:r w:rsidRPr="00A663BF">
        <w:t xml:space="preserve">Child Support in </w:t>
      </w:r>
      <w:r w:rsidR="00C15C27" w:rsidRPr="00A663BF">
        <w:t>Child in Need of Care Cases</w:t>
      </w:r>
      <w:r w:rsidRPr="00A663BF">
        <w:t>.</w:t>
      </w:r>
    </w:p>
    <w:p w:rsidR="00ED6FE5" w:rsidRPr="00A663BF" w:rsidRDefault="00ED6FE5" w:rsidP="001F5E48">
      <w:pPr>
        <w:pStyle w:val="Heading6"/>
      </w:pPr>
      <w:r w:rsidRPr="00A663BF">
        <w:rPr>
          <w:i/>
        </w:rPr>
        <w:t>Initial Request for Child Support; Nation’s Duty to Notify; Stay</w:t>
      </w:r>
      <w:r w:rsidRPr="00A663BF">
        <w:t xml:space="preserve">.  </w:t>
      </w:r>
    </w:p>
    <w:p w:rsidR="00DC4CB6" w:rsidRPr="00A663BF" w:rsidRDefault="00ED6FE5" w:rsidP="001F5E48">
      <w:pPr>
        <w:pStyle w:val="Heading7"/>
        <w:rPr>
          <w:color w:val="auto"/>
        </w:rPr>
      </w:pPr>
      <w:r w:rsidRPr="00A663BF">
        <w:rPr>
          <w:color w:val="auto"/>
        </w:rPr>
        <w:t>Request for Child Support. The Nation may request child support in its disposition report and attach all forms required by Tohono O’odham Rules of Family Law and Will Procedures.</w:t>
      </w:r>
    </w:p>
    <w:p w:rsidR="00E202B3" w:rsidRPr="00A663BF" w:rsidRDefault="00ED6FE5" w:rsidP="001F5E48">
      <w:pPr>
        <w:pStyle w:val="Heading7"/>
        <w:rPr>
          <w:color w:val="auto"/>
        </w:rPr>
      </w:pPr>
      <w:r w:rsidRPr="00A663BF">
        <w:rPr>
          <w:color w:val="auto"/>
        </w:rPr>
        <w:t>Nation’s Duty to Notify</w:t>
      </w:r>
      <w:r w:rsidR="00F27603" w:rsidRPr="00A663BF">
        <w:rPr>
          <w:color w:val="auto"/>
        </w:rPr>
        <w:t xml:space="preserve"> of Civil Matters</w:t>
      </w:r>
      <w:r w:rsidRPr="00A663BF">
        <w:rPr>
          <w:color w:val="auto"/>
        </w:rPr>
        <w:t xml:space="preserve">.  The request for child support must also state </w:t>
      </w:r>
      <w:r w:rsidR="00CC4D95" w:rsidRPr="00A663BF">
        <w:rPr>
          <w:color w:val="auto"/>
        </w:rPr>
        <w:t xml:space="preserve">whether the child is the subject of any pending </w:t>
      </w:r>
      <w:r w:rsidR="001F5E48" w:rsidRPr="00A663BF">
        <w:rPr>
          <w:color w:val="auto"/>
        </w:rPr>
        <w:t xml:space="preserve">or prior </w:t>
      </w:r>
      <w:r w:rsidR="00CC4D95" w:rsidRPr="00A663BF">
        <w:rPr>
          <w:color w:val="auto"/>
        </w:rPr>
        <w:t>child support</w:t>
      </w:r>
      <w:r w:rsidR="00830A34" w:rsidRPr="00A663BF">
        <w:rPr>
          <w:color w:val="auto"/>
        </w:rPr>
        <w:t>, custody, or paternity</w:t>
      </w:r>
      <w:r w:rsidR="00CC4D95" w:rsidRPr="00A663BF">
        <w:rPr>
          <w:color w:val="auto"/>
        </w:rPr>
        <w:t xml:space="preserve"> matter</w:t>
      </w:r>
      <w:r w:rsidRPr="00A663BF">
        <w:rPr>
          <w:color w:val="auto"/>
        </w:rPr>
        <w:t xml:space="preserve"> in the civil court</w:t>
      </w:r>
      <w:r w:rsidR="00B602FE" w:rsidRPr="00A663BF">
        <w:rPr>
          <w:color w:val="auto"/>
        </w:rPr>
        <w:t xml:space="preserve"> </w:t>
      </w:r>
      <w:r w:rsidR="00830A34" w:rsidRPr="00A663BF">
        <w:rPr>
          <w:color w:val="auto"/>
        </w:rPr>
        <w:t>and include</w:t>
      </w:r>
      <w:r w:rsidR="00CC4D95" w:rsidRPr="00A663BF">
        <w:rPr>
          <w:color w:val="auto"/>
        </w:rPr>
        <w:t xml:space="preserve"> the case name, case number, and description of the type of action.  If the Nation later discovers a pending </w:t>
      </w:r>
      <w:r w:rsidR="001F5E48" w:rsidRPr="00A663BF">
        <w:rPr>
          <w:color w:val="auto"/>
        </w:rPr>
        <w:t xml:space="preserve">or prior </w:t>
      </w:r>
      <w:r w:rsidR="00CC4D95" w:rsidRPr="00A663BF">
        <w:rPr>
          <w:color w:val="auto"/>
        </w:rPr>
        <w:t>child support</w:t>
      </w:r>
      <w:r w:rsidR="00DC4CB6" w:rsidRPr="00A663BF">
        <w:rPr>
          <w:color w:val="auto"/>
        </w:rPr>
        <w:t>, custody, or paternity</w:t>
      </w:r>
      <w:r w:rsidR="00CC4D95" w:rsidRPr="00A663BF">
        <w:rPr>
          <w:color w:val="auto"/>
        </w:rPr>
        <w:t xml:space="preserve"> matter, the Nation must file a notice with the Children’s Court within ten (10) business days of discovery </w:t>
      </w:r>
      <w:r w:rsidR="00CC4D95" w:rsidRPr="00A663BF">
        <w:rPr>
          <w:color w:val="auto"/>
        </w:rPr>
        <w:lastRenderedPageBreak/>
        <w:t xml:space="preserve">with the case information set forth above. </w:t>
      </w:r>
    </w:p>
    <w:p w:rsidR="00E202B3" w:rsidRPr="00A663BF" w:rsidRDefault="00ED6FE5" w:rsidP="001F5E48">
      <w:pPr>
        <w:pStyle w:val="Heading7"/>
        <w:rPr>
          <w:color w:val="auto"/>
        </w:rPr>
      </w:pPr>
      <w:r w:rsidRPr="00A663BF">
        <w:rPr>
          <w:color w:val="auto"/>
        </w:rPr>
        <w:t xml:space="preserve">Children’s Court Notice.  </w:t>
      </w:r>
      <w:r w:rsidR="00CC4D95" w:rsidRPr="00A663BF">
        <w:rPr>
          <w:color w:val="auto"/>
        </w:rPr>
        <w:t>Upon notificati</w:t>
      </w:r>
      <w:r w:rsidR="00B602FE" w:rsidRPr="00A663BF">
        <w:rPr>
          <w:color w:val="auto"/>
        </w:rPr>
        <w:t>on</w:t>
      </w:r>
      <w:r w:rsidR="00AB7E89" w:rsidRPr="00A663BF">
        <w:rPr>
          <w:color w:val="auto"/>
        </w:rPr>
        <w:t xml:space="preserve"> </w:t>
      </w:r>
      <w:r w:rsidRPr="00A663BF">
        <w:rPr>
          <w:color w:val="auto"/>
        </w:rPr>
        <w:t xml:space="preserve">of a pending </w:t>
      </w:r>
      <w:r w:rsidR="001F5E48" w:rsidRPr="00A663BF">
        <w:rPr>
          <w:color w:val="auto"/>
        </w:rPr>
        <w:t xml:space="preserve">or prior </w:t>
      </w:r>
      <w:r w:rsidR="00DC4CB6" w:rsidRPr="00A663BF">
        <w:rPr>
          <w:color w:val="auto"/>
        </w:rPr>
        <w:t>civil case involving the child</w:t>
      </w:r>
      <w:r w:rsidR="00CC4D95" w:rsidRPr="00A663BF">
        <w:rPr>
          <w:color w:val="auto"/>
        </w:rPr>
        <w:t xml:space="preserve">, the Children’s Court will </w:t>
      </w:r>
      <w:r w:rsidR="00252FF1" w:rsidRPr="00A663BF">
        <w:rPr>
          <w:color w:val="auto"/>
        </w:rPr>
        <w:t xml:space="preserve">immediately </w:t>
      </w:r>
      <w:r w:rsidR="00CC4D95" w:rsidRPr="00A663BF">
        <w:rPr>
          <w:color w:val="auto"/>
        </w:rPr>
        <w:t>issue a notice to the civil court that a Child in Need of Care matter is pending.</w:t>
      </w:r>
    </w:p>
    <w:p w:rsidR="000566EC" w:rsidRPr="00A663BF" w:rsidRDefault="00B602FE" w:rsidP="001F5E48">
      <w:pPr>
        <w:pStyle w:val="Heading7"/>
        <w:rPr>
          <w:color w:val="auto"/>
        </w:rPr>
      </w:pPr>
      <w:r w:rsidRPr="00A663BF">
        <w:rPr>
          <w:color w:val="auto"/>
        </w:rPr>
        <w:t>Stay</w:t>
      </w:r>
      <w:r w:rsidR="00CC4D95" w:rsidRPr="00A663BF">
        <w:rPr>
          <w:color w:val="auto"/>
        </w:rPr>
        <w:t xml:space="preserve"> by Civil Court.  Upon receipt of the Children’s Court’s notice of a pending Child in Need of Care matter, the Civil Court will issue an order </w:t>
      </w:r>
      <w:r w:rsidR="000566EC" w:rsidRPr="00A663BF">
        <w:rPr>
          <w:color w:val="auto"/>
        </w:rPr>
        <w:t xml:space="preserve">staying </w:t>
      </w:r>
      <w:r w:rsidR="00CC4D95" w:rsidRPr="00A663BF">
        <w:rPr>
          <w:color w:val="auto"/>
        </w:rPr>
        <w:t>the chil</w:t>
      </w:r>
      <w:r w:rsidR="000566EC" w:rsidRPr="00A663BF">
        <w:rPr>
          <w:color w:val="auto"/>
        </w:rPr>
        <w:t>d support matter pending the outcome of the Child in Need of Care case</w:t>
      </w:r>
      <w:r w:rsidR="00CC4D95" w:rsidRPr="00A663BF">
        <w:rPr>
          <w:color w:val="auto"/>
        </w:rPr>
        <w:t>.</w:t>
      </w:r>
    </w:p>
    <w:p w:rsidR="00CC4D95" w:rsidRPr="00A663BF" w:rsidRDefault="00CC4D95" w:rsidP="001F5E48">
      <w:pPr>
        <w:spacing w:line="240" w:lineRule="auto"/>
      </w:pPr>
    </w:p>
    <w:p w:rsidR="00F27603" w:rsidRPr="00A663BF" w:rsidRDefault="00F27603" w:rsidP="001F5E48">
      <w:pPr>
        <w:pStyle w:val="Heading6"/>
      </w:pPr>
      <w:r w:rsidRPr="00A663BF">
        <w:rPr>
          <w:i/>
        </w:rPr>
        <w:t>Termination of Child in Need of Care</w:t>
      </w:r>
      <w:r w:rsidR="00BD7257" w:rsidRPr="00A663BF">
        <w:t xml:space="preserve">.  </w:t>
      </w:r>
    </w:p>
    <w:p w:rsidR="007B67EE" w:rsidRPr="00A663BF" w:rsidRDefault="00D931EF" w:rsidP="001F5E48">
      <w:pPr>
        <w:pStyle w:val="Heading7"/>
        <w:rPr>
          <w:color w:val="auto"/>
        </w:rPr>
      </w:pPr>
      <w:r w:rsidRPr="00A663BF">
        <w:rPr>
          <w:color w:val="auto"/>
        </w:rPr>
        <w:t>Disposition Plan Child Support Recommendation</w:t>
      </w:r>
      <w:r w:rsidR="00F27603" w:rsidRPr="00A663BF">
        <w:rPr>
          <w:color w:val="auto"/>
        </w:rPr>
        <w:t xml:space="preserve">.  </w:t>
      </w:r>
      <w:r w:rsidR="007B67EE" w:rsidRPr="00A663BF">
        <w:rPr>
          <w:color w:val="auto"/>
        </w:rPr>
        <w:t xml:space="preserve">If child support is ordered in a Child in Need of Care matter, the Nation must </w:t>
      </w:r>
      <w:r w:rsidR="00F27603" w:rsidRPr="00A663BF">
        <w:rPr>
          <w:color w:val="auto"/>
        </w:rPr>
        <w:t xml:space="preserve">recommend </w:t>
      </w:r>
      <w:r w:rsidR="00252FF1" w:rsidRPr="00A663BF">
        <w:rPr>
          <w:color w:val="auto"/>
        </w:rPr>
        <w:t>in the permanency plan</w:t>
      </w:r>
      <w:r w:rsidR="007B67EE" w:rsidRPr="00A663BF">
        <w:rPr>
          <w:color w:val="auto"/>
        </w:rPr>
        <w:t>:</w:t>
      </w:r>
    </w:p>
    <w:p w:rsidR="00C142F9" w:rsidRPr="00A663BF" w:rsidRDefault="00252FF1" w:rsidP="00CE0731">
      <w:pPr>
        <w:pStyle w:val="Heading8"/>
        <w:rPr>
          <w:color w:val="auto"/>
        </w:rPr>
      </w:pPr>
      <w:r w:rsidRPr="00A663BF">
        <w:rPr>
          <w:color w:val="auto"/>
        </w:rPr>
        <w:t>whether arrearages are owed, to whom arrearages are owed, and the amount;</w:t>
      </w:r>
    </w:p>
    <w:p w:rsidR="00C142F9" w:rsidRPr="00A663BF" w:rsidRDefault="00C15C27" w:rsidP="00CE0731">
      <w:pPr>
        <w:pStyle w:val="Heading8"/>
        <w:rPr>
          <w:color w:val="auto"/>
        </w:rPr>
      </w:pPr>
      <w:r w:rsidRPr="00A663BF">
        <w:rPr>
          <w:color w:val="auto"/>
        </w:rPr>
        <w:t>t</w:t>
      </w:r>
      <w:r w:rsidR="00C142F9" w:rsidRPr="00A663BF">
        <w:rPr>
          <w:color w:val="auto"/>
        </w:rPr>
        <w:t xml:space="preserve">he date </w:t>
      </w:r>
      <w:r w:rsidR="00252FF1" w:rsidRPr="00A663BF">
        <w:rPr>
          <w:color w:val="auto"/>
        </w:rPr>
        <w:t xml:space="preserve">any </w:t>
      </w:r>
      <w:r w:rsidR="00C142F9" w:rsidRPr="00A663BF">
        <w:rPr>
          <w:color w:val="auto"/>
        </w:rPr>
        <w:t>child support to the Nation ceases;</w:t>
      </w:r>
      <w:r w:rsidRPr="00A663BF">
        <w:rPr>
          <w:color w:val="auto"/>
        </w:rPr>
        <w:t xml:space="preserve"> and</w:t>
      </w:r>
    </w:p>
    <w:p w:rsidR="00C142F9" w:rsidRPr="00A663BF" w:rsidRDefault="00252FF1" w:rsidP="00CE0731">
      <w:pPr>
        <w:pStyle w:val="Heading8"/>
        <w:rPr>
          <w:color w:val="auto"/>
        </w:rPr>
      </w:pPr>
      <w:r w:rsidRPr="00A663BF">
        <w:rPr>
          <w:color w:val="auto"/>
        </w:rPr>
        <w:t xml:space="preserve">whether any person should be obligated to pay child support, to whom, </w:t>
      </w:r>
      <w:r w:rsidR="00C15C27" w:rsidRPr="00A663BF">
        <w:rPr>
          <w:color w:val="auto"/>
        </w:rPr>
        <w:t>the amount,</w:t>
      </w:r>
      <w:r w:rsidRPr="00A663BF">
        <w:rPr>
          <w:color w:val="auto"/>
        </w:rPr>
        <w:t xml:space="preserve"> and</w:t>
      </w:r>
      <w:r w:rsidR="00C15C27" w:rsidRPr="00A663BF">
        <w:rPr>
          <w:color w:val="auto"/>
        </w:rPr>
        <w:t xml:space="preserve"> t</w:t>
      </w:r>
      <w:r w:rsidR="00C142F9" w:rsidRPr="00A663BF">
        <w:rPr>
          <w:color w:val="auto"/>
        </w:rPr>
        <w:t>h</w:t>
      </w:r>
      <w:r w:rsidR="00F27603" w:rsidRPr="00A663BF">
        <w:rPr>
          <w:color w:val="auto"/>
        </w:rPr>
        <w:t xml:space="preserve">e date </w:t>
      </w:r>
      <w:r w:rsidRPr="00A663BF">
        <w:rPr>
          <w:color w:val="auto"/>
        </w:rPr>
        <w:t>child support should begin.</w:t>
      </w:r>
    </w:p>
    <w:p w:rsidR="00D931EF" w:rsidRPr="00A663BF" w:rsidRDefault="00D931EF" w:rsidP="001F5E48">
      <w:pPr>
        <w:pStyle w:val="Heading7"/>
        <w:rPr>
          <w:color w:val="auto"/>
        </w:rPr>
      </w:pPr>
      <w:r w:rsidRPr="00A663BF">
        <w:rPr>
          <w:color w:val="auto"/>
        </w:rPr>
        <w:t xml:space="preserve">Child </w:t>
      </w:r>
      <w:r w:rsidR="00775097" w:rsidRPr="00A663BF">
        <w:rPr>
          <w:color w:val="auto"/>
        </w:rPr>
        <w:t xml:space="preserve">Custody, Support, and Paternity </w:t>
      </w:r>
      <w:r w:rsidRPr="00A663BF">
        <w:rPr>
          <w:color w:val="auto"/>
        </w:rPr>
        <w:t xml:space="preserve">with No Pending Civil Matter.  </w:t>
      </w:r>
      <w:r w:rsidR="00775097" w:rsidRPr="00A663BF">
        <w:rPr>
          <w:color w:val="auto"/>
        </w:rPr>
        <w:t>If a child is returned to a parent and child support is awarded, the Children’s Court must</w:t>
      </w:r>
      <w:r w:rsidRPr="00A663BF">
        <w:rPr>
          <w:color w:val="auto"/>
        </w:rPr>
        <w:t>:</w:t>
      </w:r>
    </w:p>
    <w:p w:rsidR="00D931EF" w:rsidRPr="00A663BF" w:rsidRDefault="00D931EF" w:rsidP="00CE0731">
      <w:pPr>
        <w:pStyle w:val="Heading8"/>
        <w:rPr>
          <w:color w:val="auto"/>
        </w:rPr>
      </w:pPr>
      <w:r w:rsidRPr="00A663BF">
        <w:rPr>
          <w:color w:val="auto"/>
        </w:rPr>
        <w:t>issue the order separately from the permanency order;</w:t>
      </w:r>
    </w:p>
    <w:p w:rsidR="00775097" w:rsidRPr="00A663BF" w:rsidRDefault="00775097" w:rsidP="00CE0731">
      <w:pPr>
        <w:pStyle w:val="Heading8"/>
        <w:rPr>
          <w:color w:val="auto"/>
        </w:rPr>
      </w:pPr>
      <w:r w:rsidRPr="00A663BF">
        <w:rPr>
          <w:color w:val="auto"/>
        </w:rPr>
        <w:t>make and state the findings for awarding arrearages, if any, and child support;</w:t>
      </w:r>
    </w:p>
    <w:p w:rsidR="00775097" w:rsidRPr="00A663BF" w:rsidRDefault="00775097" w:rsidP="00CE0731">
      <w:pPr>
        <w:pStyle w:val="Heading8"/>
        <w:rPr>
          <w:color w:val="auto"/>
        </w:rPr>
      </w:pPr>
      <w:r w:rsidRPr="00A663BF">
        <w:rPr>
          <w:color w:val="auto"/>
        </w:rPr>
        <w:t>order arrearages, if any, and child support; and</w:t>
      </w:r>
    </w:p>
    <w:p w:rsidR="00D931EF" w:rsidRPr="00A663BF" w:rsidRDefault="00775097" w:rsidP="00CE0731">
      <w:pPr>
        <w:pStyle w:val="Heading8"/>
        <w:rPr>
          <w:color w:val="auto"/>
        </w:rPr>
      </w:pPr>
      <w:r w:rsidRPr="00A663BF">
        <w:rPr>
          <w:color w:val="auto"/>
        </w:rPr>
        <w:t>provide a copy of the order to civil court, which will create a case file for the matter and adopt the order.</w:t>
      </w:r>
      <w:r w:rsidR="00D931EF" w:rsidRPr="00A663BF">
        <w:rPr>
          <w:color w:val="auto"/>
        </w:rPr>
        <w:t xml:space="preserve"> </w:t>
      </w:r>
    </w:p>
    <w:p w:rsidR="00775097" w:rsidRPr="00A663BF" w:rsidRDefault="00775097" w:rsidP="001F5E48">
      <w:pPr>
        <w:pStyle w:val="Heading7"/>
        <w:rPr>
          <w:color w:val="auto"/>
        </w:rPr>
      </w:pPr>
      <w:r w:rsidRPr="00A663BF">
        <w:rPr>
          <w:color w:val="auto"/>
        </w:rPr>
        <w:t xml:space="preserve">Child Custody, Support, and Paternity with a Pending </w:t>
      </w:r>
      <w:r w:rsidR="001F5E48" w:rsidRPr="00A663BF">
        <w:rPr>
          <w:color w:val="auto"/>
        </w:rPr>
        <w:t xml:space="preserve">or Prior </w:t>
      </w:r>
      <w:r w:rsidRPr="00A663BF">
        <w:rPr>
          <w:color w:val="auto"/>
        </w:rPr>
        <w:t xml:space="preserve">Civil Matter.  When the Children’s Court </w:t>
      </w:r>
      <w:r w:rsidR="00272B56" w:rsidRPr="00A663BF">
        <w:rPr>
          <w:color w:val="auto"/>
        </w:rPr>
        <w:t>issues its final order regarding the custody, support, or paternity of a child who is the subject of a civil court matter, the Court will:</w:t>
      </w:r>
    </w:p>
    <w:p w:rsidR="00775097" w:rsidRPr="00A663BF" w:rsidRDefault="00775097" w:rsidP="00CE0731">
      <w:pPr>
        <w:pStyle w:val="Heading8"/>
        <w:rPr>
          <w:color w:val="auto"/>
        </w:rPr>
      </w:pPr>
      <w:r w:rsidRPr="00A663BF">
        <w:rPr>
          <w:color w:val="auto"/>
        </w:rPr>
        <w:t>issue the order separately from the permanency order;</w:t>
      </w:r>
    </w:p>
    <w:p w:rsidR="00775097" w:rsidRPr="00A663BF" w:rsidRDefault="00775097" w:rsidP="00CE0731">
      <w:pPr>
        <w:pStyle w:val="Heading8"/>
        <w:rPr>
          <w:color w:val="auto"/>
        </w:rPr>
      </w:pPr>
      <w:r w:rsidRPr="00A663BF">
        <w:rPr>
          <w:color w:val="auto"/>
        </w:rPr>
        <w:t xml:space="preserve">make and state the findings for </w:t>
      </w:r>
      <w:r w:rsidR="00272B56" w:rsidRPr="00A663BF">
        <w:rPr>
          <w:color w:val="auto"/>
        </w:rPr>
        <w:t xml:space="preserve">custody, support, or paternity order; </w:t>
      </w:r>
    </w:p>
    <w:p w:rsidR="00775097" w:rsidRPr="00A663BF" w:rsidRDefault="00272B56" w:rsidP="00CE0731">
      <w:pPr>
        <w:pStyle w:val="Heading8"/>
        <w:rPr>
          <w:color w:val="auto"/>
        </w:rPr>
      </w:pPr>
      <w:r w:rsidRPr="00A663BF">
        <w:rPr>
          <w:color w:val="auto"/>
        </w:rPr>
        <w:t xml:space="preserve">award custody, support, or paternity, and any arrearages; and </w:t>
      </w:r>
    </w:p>
    <w:p w:rsidR="00775097" w:rsidRPr="00A663BF" w:rsidRDefault="00775097" w:rsidP="00CE0731">
      <w:pPr>
        <w:pStyle w:val="Heading8"/>
        <w:rPr>
          <w:color w:val="auto"/>
        </w:rPr>
      </w:pPr>
      <w:r w:rsidRPr="00A663BF">
        <w:rPr>
          <w:color w:val="auto"/>
        </w:rPr>
        <w:t xml:space="preserve">provide a copy of the order to civil court, which will </w:t>
      </w:r>
      <w:r w:rsidR="00272B56" w:rsidRPr="00A663BF">
        <w:rPr>
          <w:color w:val="auto"/>
        </w:rPr>
        <w:t xml:space="preserve">lift the stay and adopt </w:t>
      </w:r>
      <w:r w:rsidRPr="00A663BF">
        <w:rPr>
          <w:color w:val="auto"/>
        </w:rPr>
        <w:t xml:space="preserve">order. </w:t>
      </w:r>
    </w:p>
    <w:p w:rsidR="00B83A86" w:rsidRPr="00A663BF" w:rsidRDefault="00B83A86" w:rsidP="00B83A86">
      <w:pPr>
        <w:spacing w:line="240" w:lineRule="auto"/>
        <w:jc w:val="both"/>
      </w:pPr>
    </w:p>
    <w:sectPr w:rsidR="00B83A86" w:rsidRPr="00A663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E5" w:rsidRDefault="00D259E5" w:rsidP="00D259E5">
      <w:pPr>
        <w:spacing w:line="240" w:lineRule="auto"/>
      </w:pPr>
      <w:r>
        <w:separator/>
      </w:r>
    </w:p>
  </w:endnote>
  <w:endnote w:type="continuationSeparator" w:id="0">
    <w:p w:rsidR="00D259E5" w:rsidRDefault="00D259E5" w:rsidP="00D25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1B" w:rsidRDefault="00AB79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4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59E5" w:rsidRDefault="00D259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9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59E5" w:rsidRDefault="00D259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1B" w:rsidRDefault="00AB79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E5" w:rsidRDefault="00D259E5" w:rsidP="00D259E5">
      <w:pPr>
        <w:spacing w:line="240" w:lineRule="auto"/>
      </w:pPr>
      <w:r>
        <w:separator/>
      </w:r>
    </w:p>
  </w:footnote>
  <w:footnote w:type="continuationSeparator" w:id="0">
    <w:p w:rsidR="00D259E5" w:rsidRDefault="00D259E5" w:rsidP="00D259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1B" w:rsidRDefault="00AB79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E5" w:rsidRDefault="00AB791B" w:rsidP="001F5E48">
    <w:pPr>
      <w:pStyle w:val="Header"/>
      <w:jc w:val="right"/>
    </w:pPr>
    <w:r>
      <w:t xml:space="preserve">Public Comment </w:t>
    </w:r>
    <w:r>
      <w:t>Draft</w:t>
    </w:r>
    <w:bookmarkStart w:id="0" w:name="_GoBack"/>
    <w:bookmarkEnd w:id="0"/>
  </w:p>
  <w:p w:rsidR="00D259E5" w:rsidRDefault="0093279B" w:rsidP="001F5E48">
    <w:pPr>
      <w:pStyle w:val="Header"/>
      <w:jc w:val="right"/>
    </w:pPr>
    <w:r>
      <w:t xml:space="preserve">Aug. </w:t>
    </w:r>
    <w:r w:rsidR="007D685C">
      <w:t>22</w:t>
    </w:r>
    <w:r w:rsidR="00D259E5">
      <w:t>, 2017</w:t>
    </w:r>
  </w:p>
  <w:p w:rsidR="00D259E5" w:rsidRDefault="00D259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1B" w:rsidRDefault="00AB79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7F98"/>
    <w:multiLevelType w:val="multilevel"/>
    <w:tmpl w:val="DE0AB4BA"/>
    <w:lvl w:ilvl="0">
      <w:start w:val="1"/>
      <w:numFmt w:val="decimal"/>
      <w:pStyle w:val="Caption"/>
      <w:lvlText w:val="Section %1."/>
      <w:lvlJc w:val="center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Chapter %2."/>
      <w:lvlJc w:val="center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color w:val="auto"/>
        <w:sz w:val="28"/>
      </w:rPr>
    </w:lvl>
    <w:lvl w:ilvl="2">
      <w:start w:val="1"/>
      <w:numFmt w:val="decimal"/>
      <w:lvlText w:val="Rule 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Rule %4.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upperRoman"/>
      <w:lvlText w:val="(%9)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1">
    <w:nsid w:val="516F44C0"/>
    <w:multiLevelType w:val="multilevel"/>
    <w:tmpl w:val="A6464836"/>
    <w:lvl w:ilvl="0">
      <w:start w:val="1"/>
      <w:numFmt w:val="decimal"/>
      <w:lvlText w:val="Section 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Chapter %2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2">
      <w:start w:val="1"/>
      <w:numFmt w:val="decimal"/>
      <w:lvlText w:val="Rule %3."/>
      <w:lvlJc w:val="left"/>
      <w:pPr>
        <w:tabs>
          <w:tab w:val="num" w:pos="1296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Rule %3.%4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(%6)"/>
      <w:lvlJc w:val="left"/>
      <w:pPr>
        <w:tabs>
          <w:tab w:val="num" w:pos="1440"/>
        </w:tabs>
        <w:ind w:left="1296" w:hanging="576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upperLetter"/>
      <w:lvlText w:val="(%7)"/>
      <w:lvlJc w:val="left"/>
      <w:pPr>
        <w:tabs>
          <w:tab w:val="num" w:pos="1944"/>
        </w:tabs>
        <w:ind w:left="1584" w:hanging="36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664"/>
        </w:tabs>
        <w:ind w:left="2016" w:hanging="360"/>
      </w:pPr>
      <w:rPr>
        <w:rFonts w:hint="default"/>
      </w:rPr>
    </w:lvl>
    <w:lvl w:ilvl="8">
      <w:start w:val="1"/>
      <w:numFmt w:val="upperRoman"/>
      <w:pStyle w:val="Heading9"/>
      <w:lvlText w:val="(%9)"/>
      <w:lvlJc w:val="left"/>
      <w:pPr>
        <w:tabs>
          <w:tab w:val="num" w:pos="2880"/>
        </w:tabs>
        <w:ind w:left="2520" w:hanging="360"/>
      </w:pPr>
      <w:rPr>
        <w:rFonts w:hint="default"/>
      </w:rPr>
    </w:lvl>
  </w:abstractNum>
  <w:abstractNum w:abstractNumId="2">
    <w:nsid w:val="69B500A9"/>
    <w:multiLevelType w:val="multilevel"/>
    <w:tmpl w:val="8F08C898"/>
    <w:lvl w:ilvl="0">
      <w:start w:val="1"/>
      <w:numFmt w:val="none"/>
      <w:lvlText w:val="%1"/>
      <w:lvlJc w:val="center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auto"/>
        <w:sz w:val="32"/>
        <w:vertAlign w:val="baseline"/>
      </w:rPr>
    </w:lvl>
    <w:lvl w:ilvl="1">
      <w:start w:val="1"/>
      <w:numFmt w:val="decimal"/>
      <w:pStyle w:val="Heading1"/>
      <w:lvlText w:val="Chapter %2.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2">
      <w:start w:val="1"/>
      <w:numFmt w:val="upperRoman"/>
      <w:pStyle w:val="Heading2"/>
      <w:lvlText w:val="%3."/>
      <w:lvlJc w:val="center"/>
      <w:pPr>
        <w:ind w:left="0" w:firstLine="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8"/>
        <w:vertAlign w:val="baseline"/>
      </w:rPr>
    </w:lvl>
    <w:lvl w:ilvl="3">
      <w:start w:val="1"/>
      <w:numFmt w:val="decimal"/>
      <w:lvlRestart w:val="2"/>
      <w:pStyle w:val="Heading3"/>
      <w:lvlText w:val="Rule %4."/>
      <w:lvlJc w:val="left"/>
      <w:pPr>
        <w:tabs>
          <w:tab w:val="num" w:pos="1296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decimal"/>
      <w:pStyle w:val="Heading4"/>
      <w:lvlText w:val="Rule %4.%5."/>
      <w:lvlJc w:val="left"/>
      <w:pPr>
        <w:tabs>
          <w:tab w:val="num" w:pos="1296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lowerLetter"/>
      <w:pStyle w:val="Heading5"/>
      <w:lvlText w:val="(%6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decimal"/>
      <w:pStyle w:val="Heading6"/>
      <w:lvlText w:val="(%7)"/>
      <w:lvlJc w:val="left"/>
      <w:pPr>
        <w:tabs>
          <w:tab w:val="num" w:pos="1440"/>
        </w:tabs>
        <w:ind w:left="129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pStyle w:val="Heading7"/>
      <w:lvlText w:val="(%8)"/>
      <w:lvlJc w:val="left"/>
      <w:pPr>
        <w:tabs>
          <w:tab w:val="num" w:pos="1944"/>
        </w:tabs>
        <w:ind w:left="158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pStyle w:val="Heading8"/>
      <w:lvlText w:val="(%9)"/>
      <w:lvlJc w:val="left"/>
      <w:pPr>
        <w:tabs>
          <w:tab w:val="num" w:pos="2664"/>
        </w:tabs>
        <w:ind w:left="201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BD"/>
    <w:rsid w:val="000566EC"/>
    <w:rsid w:val="000C0FE7"/>
    <w:rsid w:val="001723A9"/>
    <w:rsid w:val="001F5E48"/>
    <w:rsid w:val="00252FF1"/>
    <w:rsid w:val="00272B56"/>
    <w:rsid w:val="003203C2"/>
    <w:rsid w:val="003324CC"/>
    <w:rsid w:val="003C47CF"/>
    <w:rsid w:val="004466DA"/>
    <w:rsid w:val="005A63D5"/>
    <w:rsid w:val="006A7B33"/>
    <w:rsid w:val="006C6AD1"/>
    <w:rsid w:val="006F4B32"/>
    <w:rsid w:val="00775097"/>
    <w:rsid w:val="007B67EE"/>
    <w:rsid w:val="007D685C"/>
    <w:rsid w:val="00830A34"/>
    <w:rsid w:val="008658F8"/>
    <w:rsid w:val="00894CA3"/>
    <w:rsid w:val="0093279B"/>
    <w:rsid w:val="00971424"/>
    <w:rsid w:val="00A663BF"/>
    <w:rsid w:val="00A93CD1"/>
    <w:rsid w:val="00AB791B"/>
    <w:rsid w:val="00AB7E89"/>
    <w:rsid w:val="00B602FE"/>
    <w:rsid w:val="00B717BD"/>
    <w:rsid w:val="00B83A86"/>
    <w:rsid w:val="00BD7257"/>
    <w:rsid w:val="00C142F9"/>
    <w:rsid w:val="00C15C27"/>
    <w:rsid w:val="00CC4D95"/>
    <w:rsid w:val="00CE0731"/>
    <w:rsid w:val="00D259E5"/>
    <w:rsid w:val="00D931EF"/>
    <w:rsid w:val="00DC4CB6"/>
    <w:rsid w:val="00DF5F76"/>
    <w:rsid w:val="00E202B3"/>
    <w:rsid w:val="00EA2DF2"/>
    <w:rsid w:val="00ED6FE5"/>
    <w:rsid w:val="00EE42A5"/>
    <w:rsid w:val="00F2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ind w:left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urt Normal"/>
    <w:qFormat/>
    <w:rsid w:val="00B717BD"/>
    <w:pPr>
      <w:spacing w:line="508" w:lineRule="exact"/>
      <w:ind w:left="0"/>
      <w:jc w:val="left"/>
    </w:pPr>
    <w:rPr>
      <w:rFonts w:eastAsia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0FE7"/>
    <w:pPr>
      <w:widowControl w:val="0"/>
      <w:numPr>
        <w:ilvl w:val="1"/>
        <w:numId w:val="1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Theme="majorEastAsia"/>
      <w:b/>
      <w:noProof/>
      <w:sz w:val="28"/>
    </w:rPr>
  </w:style>
  <w:style w:type="paragraph" w:styleId="Heading2">
    <w:name w:val="heading 2"/>
    <w:basedOn w:val="Heading1"/>
    <w:next w:val="Normal"/>
    <w:link w:val="Heading2Char"/>
    <w:unhideWhenUsed/>
    <w:qFormat/>
    <w:rsid w:val="000C0FE7"/>
    <w:pPr>
      <w:numPr>
        <w:ilvl w:val="2"/>
      </w:numPr>
      <w:spacing w:after="360"/>
      <w:outlineLvl w:val="1"/>
    </w:pPr>
    <w:rPr>
      <w:b w:val="0"/>
      <w:bCs/>
      <w:caps/>
    </w:rPr>
  </w:style>
  <w:style w:type="paragraph" w:styleId="Heading3">
    <w:name w:val="heading 3"/>
    <w:basedOn w:val="Heading2"/>
    <w:next w:val="Normal"/>
    <w:link w:val="Heading3Char"/>
    <w:unhideWhenUsed/>
    <w:qFormat/>
    <w:rsid w:val="000C0FE7"/>
    <w:pPr>
      <w:numPr>
        <w:ilvl w:val="3"/>
      </w:numPr>
      <w:spacing w:after="240"/>
      <w:jc w:val="both"/>
      <w:outlineLvl w:val="2"/>
    </w:pPr>
    <w:rPr>
      <w:b/>
      <w:caps w:val="0"/>
      <w:sz w:val="24"/>
    </w:rPr>
  </w:style>
  <w:style w:type="paragraph" w:styleId="Heading4">
    <w:name w:val="heading 4"/>
    <w:basedOn w:val="Heading3"/>
    <w:next w:val="Normal"/>
    <w:link w:val="Heading4Char"/>
    <w:unhideWhenUsed/>
    <w:qFormat/>
    <w:rsid w:val="000C0FE7"/>
    <w:pPr>
      <w:numPr>
        <w:ilvl w:val="4"/>
      </w:numPr>
      <w:outlineLvl w:val="3"/>
    </w:pPr>
    <w:rPr>
      <w:bCs w:val="0"/>
      <w:iCs/>
    </w:rPr>
  </w:style>
  <w:style w:type="paragraph" w:styleId="Heading5">
    <w:name w:val="heading 5"/>
    <w:basedOn w:val="Heading4"/>
    <w:next w:val="Normal"/>
    <w:link w:val="Heading5Char"/>
    <w:unhideWhenUsed/>
    <w:qFormat/>
    <w:rsid w:val="000C0FE7"/>
    <w:pPr>
      <w:numPr>
        <w:ilvl w:val="5"/>
      </w:numPr>
      <w:outlineLvl w:val="4"/>
    </w:pPr>
    <w:rPr>
      <w:bCs/>
      <w:iCs w:val="0"/>
    </w:rPr>
  </w:style>
  <w:style w:type="paragraph" w:styleId="Heading6">
    <w:name w:val="heading 6"/>
    <w:basedOn w:val="Heading5"/>
    <w:next w:val="Normal"/>
    <w:link w:val="Heading6Char"/>
    <w:unhideWhenUsed/>
    <w:qFormat/>
    <w:rsid w:val="000C0FE7"/>
    <w:pPr>
      <w:numPr>
        <w:ilvl w:val="6"/>
      </w:numPr>
      <w:spacing w:after="0"/>
      <w:outlineLvl w:val="5"/>
    </w:pPr>
    <w:rPr>
      <w:b w:val="0"/>
      <w:bCs w:val="0"/>
    </w:rPr>
  </w:style>
  <w:style w:type="paragraph" w:styleId="Heading7">
    <w:name w:val="heading 7"/>
    <w:basedOn w:val="Heading6"/>
    <w:next w:val="Normal"/>
    <w:link w:val="Heading7Char"/>
    <w:unhideWhenUsed/>
    <w:qFormat/>
    <w:rsid w:val="000C0FE7"/>
    <w:pPr>
      <w:numPr>
        <w:ilvl w:val="7"/>
      </w:numPr>
      <w:outlineLvl w:val="6"/>
    </w:pPr>
    <w:rPr>
      <w:bCs/>
      <w:iCs/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nhideWhenUsed/>
    <w:qFormat/>
    <w:rsid w:val="00CE0731"/>
    <w:pPr>
      <w:numPr>
        <w:ilvl w:val="8"/>
      </w:numPr>
      <w:ind w:left="2146" w:hanging="490"/>
      <w:outlineLvl w:val="7"/>
    </w:pPr>
    <w:rPr>
      <w:bCs w:val="0"/>
      <w:iCs w:val="0"/>
    </w:rPr>
  </w:style>
  <w:style w:type="paragraph" w:styleId="Heading9">
    <w:name w:val="heading 9"/>
    <w:basedOn w:val="Heading8"/>
    <w:next w:val="Normal"/>
    <w:link w:val="Heading9Char"/>
    <w:unhideWhenUsed/>
    <w:qFormat/>
    <w:rsid w:val="000C0FE7"/>
    <w:pPr>
      <w:numPr>
        <w:numId w:val="9"/>
      </w:numPr>
      <w:tabs>
        <w:tab w:val="clear" w:pos="2880"/>
      </w:tabs>
      <w:ind w:left="0" w:firstLine="0"/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0FE7"/>
    <w:rPr>
      <w:rFonts w:eastAsiaTheme="majorEastAsia"/>
      <w:b/>
      <w:noProof/>
      <w:sz w:val="28"/>
    </w:rPr>
  </w:style>
  <w:style w:type="character" w:customStyle="1" w:styleId="Heading2Char">
    <w:name w:val="Heading 2 Char"/>
    <w:basedOn w:val="DefaultParagraphFont"/>
    <w:link w:val="Heading2"/>
    <w:rsid w:val="000C0FE7"/>
    <w:rPr>
      <w:rFonts w:eastAsiaTheme="majorEastAsia"/>
      <w:bCs/>
      <w:caps/>
      <w:noProof/>
      <w:sz w:val="28"/>
    </w:rPr>
  </w:style>
  <w:style w:type="character" w:customStyle="1" w:styleId="Heading3Char">
    <w:name w:val="Heading 3 Char"/>
    <w:basedOn w:val="DefaultParagraphFont"/>
    <w:link w:val="Heading3"/>
    <w:rsid w:val="000C0FE7"/>
    <w:rPr>
      <w:rFonts w:eastAsiaTheme="majorEastAsia"/>
      <w:b/>
      <w:bCs/>
      <w:noProof/>
    </w:rPr>
  </w:style>
  <w:style w:type="character" w:customStyle="1" w:styleId="Heading4Char">
    <w:name w:val="Heading 4 Char"/>
    <w:basedOn w:val="DefaultParagraphFont"/>
    <w:link w:val="Heading4"/>
    <w:rsid w:val="000C0FE7"/>
    <w:rPr>
      <w:rFonts w:eastAsiaTheme="majorEastAsia"/>
      <w:b/>
      <w:iCs/>
      <w:noProof/>
    </w:rPr>
  </w:style>
  <w:style w:type="character" w:customStyle="1" w:styleId="Heading5Char">
    <w:name w:val="Heading 5 Char"/>
    <w:basedOn w:val="DefaultParagraphFont"/>
    <w:link w:val="Heading5"/>
    <w:rsid w:val="000C0FE7"/>
    <w:rPr>
      <w:rFonts w:eastAsiaTheme="majorEastAsia"/>
      <w:b/>
      <w:bCs/>
      <w:noProof/>
    </w:rPr>
  </w:style>
  <w:style w:type="character" w:customStyle="1" w:styleId="Heading6Char">
    <w:name w:val="Heading 6 Char"/>
    <w:basedOn w:val="DefaultParagraphFont"/>
    <w:link w:val="Heading6"/>
    <w:rsid w:val="000C0FE7"/>
    <w:rPr>
      <w:rFonts w:eastAsiaTheme="majorEastAsia"/>
      <w:noProof/>
    </w:rPr>
  </w:style>
  <w:style w:type="character" w:customStyle="1" w:styleId="Heading7Char">
    <w:name w:val="Heading 7 Char"/>
    <w:basedOn w:val="DefaultParagraphFont"/>
    <w:link w:val="Heading7"/>
    <w:rsid w:val="000C0FE7"/>
    <w:rPr>
      <w:rFonts w:eastAsiaTheme="majorEastAsia"/>
      <w:bCs/>
      <w:iCs/>
      <w:noProof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CE0731"/>
    <w:rPr>
      <w:rFonts w:eastAsiaTheme="majorEastAsia"/>
      <w:noProof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0C0FE7"/>
    <w:rPr>
      <w:rFonts w:eastAsiaTheme="majorEastAsia"/>
      <w:bCs/>
      <w:noProof/>
      <w:color w:val="404040" w:themeColor="text1" w:themeTint="B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C0FE7"/>
    <w:pPr>
      <w:spacing w:after="100" w:line="276" w:lineRule="auto"/>
    </w:pPr>
    <w:rPr>
      <w:rFonts w:asciiTheme="minorHAnsi" w:eastAsiaTheme="minorEastAsia" w:hAnsiTheme="minorHAnsi"/>
      <w:sz w:val="22"/>
      <w:szCs w:val="22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C0FE7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0FE7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  <w:lang w:eastAsia="ja-JP"/>
    </w:rPr>
  </w:style>
  <w:style w:type="paragraph" w:styleId="Caption">
    <w:name w:val="caption"/>
    <w:aliases w:val="Rules Caption"/>
    <w:basedOn w:val="Normal"/>
    <w:next w:val="Normal"/>
    <w:unhideWhenUsed/>
    <w:qFormat/>
    <w:rsid w:val="000C0FE7"/>
    <w:pPr>
      <w:numPr>
        <w:numId w:val="10"/>
      </w:numPr>
      <w:spacing w:after="200"/>
      <w:jc w:val="center"/>
    </w:pPr>
    <w:rPr>
      <w:b/>
      <w:bCs/>
      <w:sz w:val="28"/>
      <w:szCs w:val="18"/>
    </w:rPr>
  </w:style>
  <w:style w:type="paragraph" w:styleId="Title">
    <w:name w:val="Title"/>
    <w:link w:val="TitleChar"/>
    <w:qFormat/>
    <w:rsid w:val="000C0FE7"/>
    <w:pPr>
      <w:widowControl w:val="0"/>
      <w:overflowPunct w:val="0"/>
      <w:autoSpaceDE w:val="0"/>
      <w:autoSpaceDN w:val="0"/>
      <w:adjustRightInd w:val="0"/>
      <w:ind w:left="0"/>
      <w:jc w:val="center"/>
      <w:textAlignment w:val="baseline"/>
    </w:pPr>
    <w:rPr>
      <w:rFonts w:eastAsia="Times New Roman"/>
      <w:b/>
      <w:bCs/>
      <w:caps/>
      <w:sz w:val="32"/>
    </w:rPr>
  </w:style>
  <w:style w:type="character" w:customStyle="1" w:styleId="TitleChar">
    <w:name w:val="Title Char"/>
    <w:basedOn w:val="DefaultParagraphFont"/>
    <w:link w:val="Title"/>
    <w:rsid w:val="000C0FE7"/>
    <w:rPr>
      <w:rFonts w:eastAsia="Times New Roman"/>
      <w:b/>
      <w:bCs/>
      <w:caps/>
      <w:sz w:val="32"/>
    </w:rPr>
  </w:style>
  <w:style w:type="character" w:styleId="Strong">
    <w:name w:val="Strong"/>
    <w:basedOn w:val="DefaultParagraphFont"/>
    <w:qFormat/>
    <w:rsid w:val="000C0FE7"/>
    <w:rPr>
      <w:b/>
      <w:bCs/>
    </w:rPr>
  </w:style>
  <w:style w:type="character" w:styleId="Emphasis">
    <w:name w:val="Emphasis"/>
    <w:basedOn w:val="DefaultParagraphFont"/>
    <w:qFormat/>
    <w:rsid w:val="000C0FE7"/>
    <w:rPr>
      <w:i/>
      <w:iCs/>
    </w:rPr>
  </w:style>
  <w:style w:type="paragraph" w:styleId="NoSpacing">
    <w:name w:val="No Spacing"/>
    <w:uiPriority w:val="1"/>
    <w:qFormat/>
    <w:rsid w:val="000C0FE7"/>
  </w:style>
  <w:style w:type="paragraph" w:styleId="ListParagraph">
    <w:name w:val="List Paragraph"/>
    <w:basedOn w:val="Normal"/>
    <w:uiPriority w:val="34"/>
    <w:qFormat/>
    <w:rsid w:val="000C0FE7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FE7"/>
    <w:pPr>
      <w:keepNext/>
      <w:keepLines/>
      <w:numPr>
        <w:numId w:val="0"/>
      </w:numP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Theme="majorHAnsi" w:hAnsiTheme="majorHAnsi"/>
      <w:b w:val="0"/>
      <w:bCs/>
      <w:noProof w:val="0"/>
      <w:color w:val="2E74B5" w:themeColor="accent1" w:themeShade="BF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7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E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59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9E5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59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9E5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1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4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424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424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ind w:left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urt Normal"/>
    <w:qFormat/>
    <w:rsid w:val="00B717BD"/>
    <w:pPr>
      <w:spacing w:line="508" w:lineRule="exact"/>
      <w:ind w:left="0"/>
      <w:jc w:val="left"/>
    </w:pPr>
    <w:rPr>
      <w:rFonts w:eastAsia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0FE7"/>
    <w:pPr>
      <w:widowControl w:val="0"/>
      <w:numPr>
        <w:ilvl w:val="1"/>
        <w:numId w:val="1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Theme="majorEastAsia"/>
      <w:b/>
      <w:noProof/>
      <w:sz w:val="28"/>
    </w:rPr>
  </w:style>
  <w:style w:type="paragraph" w:styleId="Heading2">
    <w:name w:val="heading 2"/>
    <w:basedOn w:val="Heading1"/>
    <w:next w:val="Normal"/>
    <w:link w:val="Heading2Char"/>
    <w:unhideWhenUsed/>
    <w:qFormat/>
    <w:rsid w:val="000C0FE7"/>
    <w:pPr>
      <w:numPr>
        <w:ilvl w:val="2"/>
      </w:numPr>
      <w:spacing w:after="360"/>
      <w:outlineLvl w:val="1"/>
    </w:pPr>
    <w:rPr>
      <w:b w:val="0"/>
      <w:bCs/>
      <w:caps/>
    </w:rPr>
  </w:style>
  <w:style w:type="paragraph" w:styleId="Heading3">
    <w:name w:val="heading 3"/>
    <w:basedOn w:val="Heading2"/>
    <w:next w:val="Normal"/>
    <w:link w:val="Heading3Char"/>
    <w:unhideWhenUsed/>
    <w:qFormat/>
    <w:rsid w:val="000C0FE7"/>
    <w:pPr>
      <w:numPr>
        <w:ilvl w:val="3"/>
      </w:numPr>
      <w:spacing w:after="240"/>
      <w:jc w:val="both"/>
      <w:outlineLvl w:val="2"/>
    </w:pPr>
    <w:rPr>
      <w:b/>
      <w:caps w:val="0"/>
      <w:sz w:val="24"/>
    </w:rPr>
  </w:style>
  <w:style w:type="paragraph" w:styleId="Heading4">
    <w:name w:val="heading 4"/>
    <w:basedOn w:val="Heading3"/>
    <w:next w:val="Normal"/>
    <w:link w:val="Heading4Char"/>
    <w:unhideWhenUsed/>
    <w:qFormat/>
    <w:rsid w:val="000C0FE7"/>
    <w:pPr>
      <w:numPr>
        <w:ilvl w:val="4"/>
      </w:numPr>
      <w:outlineLvl w:val="3"/>
    </w:pPr>
    <w:rPr>
      <w:bCs w:val="0"/>
      <w:iCs/>
    </w:rPr>
  </w:style>
  <w:style w:type="paragraph" w:styleId="Heading5">
    <w:name w:val="heading 5"/>
    <w:basedOn w:val="Heading4"/>
    <w:next w:val="Normal"/>
    <w:link w:val="Heading5Char"/>
    <w:unhideWhenUsed/>
    <w:qFormat/>
    <w:rsid w:val="000C0FE7"/>
    <w:pPr>
      <w:numPr>
        <w:ilvl w:val="5"/>
      </w:numPr>
      <w:outlineLvl w:val="4"/>
    </w:pPr>
    <w:rPr>
      <w:bCs/>
      <w:iCs w:val="0"/>
    </w:rPr>
  </w:style>
  <w:style w:type="paragraph" w:styleId="Heading6">
    <w:name w:val="heading 6"/>
    <w:basedOn w:val="Heading5"/>
    <w:next w:val="Normal"/>
    <w:link w:val="Heading6Char"/>
    <w:unhideWhenUsed/>
    <w:qFormat/>
    <w:rsid w:val="000C0FE7"/>
    <w:pPr>
      <w:numPr>
        <w:ilvl w:val="6"/>
      </w:numPr>
      <w:spacing w:after="0"/>
      <w:outlineLvl w:val="5"/>
    </w:pPr>
    <w:rPr>
      <w:b w:val="0"/>
      <w:bCs w:val="0"/>
    </w:rPr>
  </w:style>
  <w:style w:type="paragraph" w:styleId="Heading7">
    <w:name w:val="heading 7"/>
    <w:basedOn w:val="Heading6"/>
    <w:next w:val="Normal"/>
    <w:link w:val="Heading7Char"/>
    <w:unhideWhenUsed/>
    <w:qFormat/>
    <w:rsid w:val="000C0FE7"/>
    <w:pPr>
      <w:numPr>
        <w:ilvl w:val="7"/>
      </w:numPr>
      <w:outlineLvl w:val="6"/>
    </w:pPr>
    <w:rPr>
      <w:bCs/>
      <w:iCs/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nhideWhenUsed/>
    <w:qFormat/>
    <w:rsid w:val="00CE0731"/>
    <w:pPr>
      <w:numPr>
        <w:ilvl w:val="8"/>
      </w:numPr>
      <w:ind w:left="2146" w:hanging="490"/>
      <w:outlineLvl w:val="7"/>
    </w:pPr>
    <w:rPr>
      <w:bCs w:val="0"/>
      <w:iCs w:val="0"/>
    </w:rPr>
  </w:style>
  <w:style w:type="paragraph" w:styleId="Heading9">
    <w:name w:val="heading 9"/>
    <w:basedOn w:val="Heading8"/>
    <w:next w:val="Normal"/>
    <w:link w:val="Heading9Char"/>
    <w:unhideWhenUsed/>
    <w:qFormat/>
    <w:rsid w:val="000C0FE7"/>
    <w:pPr>
      <w:numPr>
        <w:numId w:val="9"/>
      </w:numPr>
      <w:tabs>
        <w:tab w:val="clear" w:pos="2880"/>
      </w:tabs>
      <w:ind w:left="0" w:firstLine="0"/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0FE7"/>
    <w:rPr>
      <w:rFonts w:eastAsiaTheme="majorEastAsia"/>
      <w:b/>
      <w:noProof/>
      <w:sz w:val="28"/>
    </w:rPr>
  </w:style>
  <w:style w:type="character" w:customStyle="1" w:styleId="Heading2Char">
    <w:name w:val="Heading 2 Char"/>
    <w:basedOn w:val="DefaultParagraphFont"/>
    <w:link w:val="Heading2"/>
    <w:rsid w:val="000C0FE7"/>
    <w:rPr>
      <w:rFonts w:eastAsiaTheme="majorEastAsia"/>
      <w:bCs/>
      <w:caps/>
      <w:noProof/>
      <w:sz w:val="28"/>
    </w:rPr>
  </w:style>
  <w:style w:type="character" w:customStyle="1" w:styleId="Heading3Char">
    <w:name w:val="Heading 3 Char"/>
    <w:basedOn w:val="DefaultParagraphFont"/>
    <w:link w:val="Heading3"/>
    <w:rsid w:val="000C0FE7"/>
    <w:rPr>
      <w:rFonts w:eastAsiaTheme="majorEastAsia"/>
      <w:b/>
      <w:bCs/>
      <w:noProof/>
    </w:rPr>
  </w:style>
  <w:style w:type="character" w:customStyle="1" w:styleId="Heading4Char">
    <w:name w:val="Heading 4 Char"/>
    <w:basedOn w:val="DefaultParagraphFont"/>
    <w:link w:val="Heading4"/>
    <w:rsid w:val="000C0FE7"/>
    <w:rPr>
      <w:rFonts w:eastAsiaTheme="majorEastAsia"/>
      <w:b/>
      <w:iCs/>
      <w:noProof/>
    </w:rPr>
  </w:style>
  <w:style w:type="character" w:customStyle="1" w:styleId="Heading5Char">
    <w:name w:val="Heading 5 Char"/>
    <w:basedOn w:val="DefaultParagraphFont"/>
    <w:link w:val="Heading5"/>
    <w:rsid w:val="000C0FE7"/>
    <w:rPr>
      <w:rFonts w:eastAsiaTheme="majorEastAsia"/>
      <w:b/>
      <w:bCs/>
      <w:noProof/>
    </w:rPr>
  </w:style>
  <w:style w:type="character" w:customStyle="1" w:styleId="Heading6Char">
    <w:name w:val="Heading 6 Char"/>
    <w:basedOn w:val="DefaultParagraphFont"/>
    <w:link w:val="Heading6"/>
    <w:rsid w:val="000C0FE7"/>
    <w:rPr>
      <w:rFonts w:eastAsiaTheme="majorEastAsia"/>
      <w:noProof/>
    </w:rPr>
  </w:style>
  <w:style w:type="character" w:customStyle="1" w:styleId="Heading7Char">
    <w:name w:val="Heading 7 Char"/>
    <w:basedOn w:val="DefaultParagraphFont"/>
    <w:link w:val="Heading7"/>
    <w:rsid w:val="000C0FE7"/>
    <w:rPr>
      <w:rFonts w:eastAsiaTheme="majorEastAsia"/>
      <w:bCs/>
      <w:iCs/>
      <w:noProof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CE0731"/>
    <w:rPr>
      <w:rFonts w:eastAsiaTheme="majorEastAsia"/>
      <w:noProof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0C0FE7"/>
    <w:rPr>
      <w:rFonts w:eastAsiaTheme="majorEastAsia"/>
      <w:bCs/>
      <w:noProof/>
      <w:color w:val="404040" w:themeColor="text1" w:themeTint="B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C0FE7"/>
    <w:pPr>
      <w:spacing w:after="100" w:line="276" w:lineRule="auto"/>
    </w:pPr>
    <w:rPr>
      <w:rFonts w:asciiTheme="minorHAnsi" w:eastAsiaTheme="minorEastAsia" w:hAnsiTheme="minorHAnsi"/>
      <w:sz w:val="22"/>
      <w:szCs w:val="22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C0FE7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0FE7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  <w:lang w:eastAsia="ja-JP"/>
    </w:rPr>
  </w:style>
  <w:style w:type="paragraph" w:styleId="Caption">
    <w:name w:val="caption"/>
    <w:aliases w:val="Rules Caption"/>
    <w:basedOn w:val="Normal"/>
    <w:next w:val="Normal"/>
    <w:unhideWhenUsed/>
    <w:qFormat/>
    <w:rsid w:val="000C0FE7"/>
    <w:pPr>
      <w:numPr>
        <w:numId w:val="10"/>
      </w:numPr>
      <w:spacing w:after="200"/>
      <w:jc w:val="center"/>
    </w:pPr>
    <w:rPr>
      <w:b/>
      <w:bCs/>
      <w:sz w:val="28"/>
      <w:szCs w:val="18"/>
    </w:rPr>
  </w:style>
  <w:style w:type="paragraph" w:styleId="Title">
    <w:name w:val="Title"/>
    <w:link w:val="TitleChar"/>
    <w:qFormat/>
    <w:rsid w:val="000C0FE7"/>
    <w:pPr>
      <w:widowControl w:val="0"/>
      <w:overflowPunct w:val="0"/>
      <w:autoSpaceDE w:val="0"/>
      <w:autoSpaceDN w:val="0"/>
      <w:adjustRightInd w:val="0"/>
      <w:ind w:left="0"/>
      <w:jc w:val="center"/>
      <w:textAlignment w:val="baseline"/>
    </w:pPr>
    <w:rPr>
      <w:rFonts w:eastAsia="Times New Roman"/>
      <w:b/>
      <w:bCs/>
      <w:caps/>
      <w:sz w:val="32"/>
    </w:rPr>
  </w:style>
  <w:style w:type="character" w:customStyle="1" w:styleId="TitleChar">
    <w:name w:val="Title Char"/>
    <w:basedOn w:val="DefaultParagraphFont"/>
    <w:link w:val="Title"/>
    <w:rsid w:val="000C0FE7"/>
    <w:rPr>
      <w:rFonts w:eastAsia="Times New Roman"/>
      <w:b/>
      <w:bCs/>
      <w:caps/>
      <w:sz w:val="32"/>
    </w:rPr>
  </w:style>
  <w:style w:type="character" w:styleId="Strong">
    <w:name w:val="Strong"/>
    <w:basedOn w:val="DefaultParagraphFont"/>
    <w:qFormat/>
    <w:rsid w:val="000C0FE7"/>
    <w:rPr>
      <w:b/>
      <w:bCs/>
    </w:rPr>
  </w:style>
  <w:style w:type="character" w:styleId="Emphasis">
    <w:name w:val="Emphasis"/>
    <w:basedOn w:val="DefaultParagraphFont"/>
    <w:qFormat/>
    <w:rsid w:val="000C0FE7"/>
    <w:rPr>
      <w:i/>
      <w:iCs/>
    </w:rPr>
  </w:style>
  <w:style w:type="paragraph" w:styleId="NoSpacing">
    <w:name w:val="No Spacing"/>
    <w:uiPriority w:val="1"/>
    <w:qFormat/>
    <w:rsid w:val="000C0FE7"/>
  </w:style>
  <w:style w:type="paragraph" w:styleId="ListParagraph">
    <w:name w:val="List Paragraph"/>
    <w:basedOn w:val="Normal"/>
    <w:uiPriority w:val="34"/>
    <w:qFormat/>
    <w:rsid w:val="000C0FE7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FE7"/>
    <w:pPr>
      <w:keepNext/>
      <w:keepLines/>
      <w:numPr>
        <w:numId w:val="0"/>
      </w:numP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Theme="majorHAnsi" w:hAnsiTheme="majorHAnsi"/>
      <w:b w:val="0"/>
      <w:bCs/>
      <w:noProof w:val="0"/>
      <w:color w:val="2E74B5" w:themeColor="accent1" w:themeShade="BF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7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E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59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9E5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59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9E5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1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4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424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424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5BA5-54CB-4899-AC1B-27382B8B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</dc:creator>
  <cp:lastModifiedBy>Judicial</cp:lastModifiedBy>
  <cp:revision>2</cp:revision>
  <dcterms:created xsi:type="dcterms:W3CDTF">2017-08-28T16:11:00Z</dcterms:created>
  <dcterms:modified xsi:type="dcterms:W3CDTF">2017-08-28T16:11:00Z</dcterms:modified>
</cp:coreProperties>
</file>